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B7C" w:rsidRDefault="00E03B7C" w:rsidP="00E03B7C">
      <w:pPr>
        <w:pStyle w:val="Standard"/>
        <w:jc w:val="right"/>
        <w:rPr>
          <w:bCs/>
          <w:sz w:val="22"/>
          <w:szCs w:val="22"/>
        </w:rPr>
      </w:pPr>
      <w:r>
        <w:rPr>
          <w:bCs/>
          <w:sz w:val="22"/>
          <w:szCs w:val="22"/>
        </w:rPr>
        <w:t>Za</w:t>
      </w:r>
      <w:r w:rsidR="00645952">
        <w:rPr>
          <w:bCs/>
          <w:sz w:val="22"/>
          <w:szCs w:val="22"/>
        </w:rPr>
        <w:t xml:space="preserve">łącznik Nr 3 do zarządzenia Nr </w:t>
      </w:r>
      <w:r w:rsidR="00DF3A76">
        <w:rPr>
          <w:bCs/>
          <w:sz w:val="22"/>
          <w:szCs w:val="22"/>
        </w:rPr>
        <w:t>38</w:t>
      </w:r>
      <w:r>
        <w:rPr>
          <w:bCs/>
          <w:sz w:val="22"/>
          <w:szCs w:val="22"/>
        </w:rPr>
        <w:t>/20</w:t>
      </w:r>
      <w:r w:rsidR="00DF3A76">
        <w:rPr>
          <w:bCs/>
          <w:sz w:val="22"/>
          <w:szCs w:val="22"/>
        </w:rPr>
        <w:t>23</w:t>
      </w:r>
      <w:r>
        <w:rPr>
          <w:bCs/>
          <w:sz w:val="22"/>
          <w:szCs w:val="22"/>
        </w:rPr>
        <w:t xml:space="preserve"> z dnia </w:t>
      </w:r>
      <w:r w:rsidR="00FC56B8">
        <w:rPr>
          <w:bCs/>
          <w:sz w:val="22"/>
          <w:szCs w:val="22"/>
        </w:rPr>
        <w:t>2</w:t>
      </w:r>
      <w:r w:rsidR="00DF3A76">
        <w:rPr>
          <w:bCs/>
          <w:sz w:val="22"/>
          <w:szCs w:val="22"/>
        </w:rPr>
        <w:t>0</w:t>
      </w:r>
      <w:r>
        <w:rPr>
          <w:bCs/>
          <w:sz w:val="22"/>
          <w:szCs w:val="22"/>
        </w:rPr>
        <w:t>.0</w:t>
      </w:r>
      <w:r w:rsidR="00DF3A76">
        <w:rPr>
          <w:bCs/>
          <w:sz w:val="22"/>
          <w:szCs w:val="22"/>
        </w:rPr>
        <w:t>2</w:t>
      </w:r>
      <w:r>
        <w:rPr>
          <w:bCs/>
          <w:sz w:val="22"/>
          <w:szCs w:val="22"/>
        </w:rPr>
        <w:t>.20</w:t>
      </w:r>
      <w:r w:rsidR="00FC56B8">
        <w:rPr>
          <w:bCs/>
          <w:sz w:val="22"/>
          <w:szCs w:val="22"/>
        </w:rPr>
        <w:t>2</w:t>
      </w:r>
      <w:r w:rsidR="00DF3A76">
        <w:rPr>
          <w:bCs/>
          <w:sz w:val="22"/>
          <w:szCs w:val="22"/>
        </w:rPr>
        <w:t>3</w:t>
      </w:r>
      <w:r>
        <w:rPr>
          <w:bCs/>
          <w:sz w:val="22"/>
          <w:szCs w:val="22"/>
        </w:rPr>
        <w:t xml:space="preserve"> r. </w:t>
      </w: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pStyle w:val="Standard"/>
        <w:tabs>
          <w:tab w:val="left" w:pos="600"/>
        </w:tabs>
        <w:jc w:val="both"/>
        <w:rPr>
          <w:rFonts w:ascii="Palatino Linotype" w:hAnsi="Palatino Linotype"/>
          <w:sz w:val="21"/>
          <w:szCs w:val="21"/>
        </w:rPr>
      </w:pPr>
    </w:p>
    <w:p w:rsidR="00E03B7C" w:rsidRDefault="00E03B7C" w:rsidP="00E03B7C">
      <w:pPr>
        <w:widowControl/>
        <w:jc w:val="center"/>
        <w:textAlignment w:val="auto"/>
        <w:rPr>
          <w:rFonts w:ascii="Palatino Linotype" w:eastAsia="Times New Roman" w:hAnsi="Palatino Linotype" w:cs="Times New Roman"/>
          <w:b/>
          <w:kern w:val="0"/>
          <w:sz w:val="28"/>
          <w:szCs w:val="28"/>
          <w:lang w:eastAsia="ar-SA"/>
        </w:rPr>
      </w:pPr>
      <w:r>
        <w:rPr>
          <w:rFonts w:ascii="Palatino Linotype" w:eastAsia="Times New Roman" w:hAnsi="Palatino Linotype" w:cs="Times New Roman"/>
          <w:b/>
          <w:kern w:val="0"/>
          <w:sz w:val="28"/>
          <w:szCs w:val="28"/>
          <w:lang w:eastAsia="ar-SA"/>
        </w:rPr>
        <w:t>UMOWA</w:t>
      </w:r>
    </w:p>
    <w:p w:rsidR="00E03B7C" w:rsidRDefault="00E03B7C" w:rsidP="00E03B7C">
      <w:pPr>
        <w:widowControl/>
        <w:jc w:val="center"/>
        <w:textAlignment w:val="auto"/>
        <w:rPr>
          <w:rFonts w:ascii="Palatino Linotype" w:eastAsia="Times New Roman" w:hAnsi="Palatino Linotype" w:cs="Times New Roman"/>
          <w:b/>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zawarta w dniu ………………. w Urzędzie Gminy w Lichnowach, pomiędzy: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Gminą Lichnowy, ul. Tczewska 6, reprezentowana przez Wójta Gminy Lichnowy – Jana Michalskiego, zwaną dalej Gminą</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w:t>
      </w:r>
    </w:p>
    <w:p w:rsidR="00E03B7C" w:rsidRDefault="00E03B7C" w:rsidP="00E03B7C">
      <w:pPr>
        <w:widowControl/>
        <w:textAlignment w:val="auto"/>
      </w:pPr>
      <w:r>
        <w:rPr>
          <w:rFonts w:ascii="Garamond" w:eastAsia="Times New Roman" w:hAnsi="Garamond" w:cs="Times New Roman"/>
          <w:kern w:val="0"/>
          <w:lang w:eastAsia="ar-SA"/>
        </w:rPr>
        <w:t xml:space="preserve">…………………………………………………………………………………………………  reprezentowanym przez ………………………………………………, </w:t>
      </w:r>
      <w:r>
        <w:rPr>
          <w:rFonts w:ascii="Garamond" w:eastAsia="Times New Roman" w:hAnsi="Garamond" w:cs="Times New Roman"/>
          <w:kern w:val="0"/>
          <w:sz w:val="22"/>
          <w:szCs w:val="22"/>
          <w:lang w:eastAsia="ar-SA"/>
        </w:rPr>
        <w:t xml:space="preserve"> </w:t>
      </w:r>
      <w:r>
        <w:rPr>
          <w:rFonts w:ascii="Garamond" w:eastAsia="Times New Roman" w:hAnsi="Garamond" w:cs="Times New Roman"/>
          <w:kern w:val="0"/>
          <w:lang w:eastAsia="ar-SA"/>
        </w:rPr>
        <w:t>zwanym dalej Klubem.</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2</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zobowiązuje się do przekazania na realizację zadania wsparcia finansowego w formie dotacji,  w wysokości …………………. zł (słownie: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2. Przyznane  środki finansowe w wysokości ……………………. zł (słownie: ………………)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zostaną przekazane na rachunek bankowy Klubu: ………………………………………………                    w następujący sposób:</w:t>
      </w:r>
    </w:p>
    <w:p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III transza w wysokości ………………. zł (słownie…………………….) do dnia…………...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IV transza w wysokości …………….… zł. (słownie……………………) do dnia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rsidR="00E03B7C" w:rsidRDefault="00E03B7C"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1. Termin wykonania zadania ustala się od dnia </w:t>
      </w:r>
      <w:r w:rsidR="00DF3A76">
        <w:rPr>
          <w:rFonts w:ascii="Garamond" w:eastAsia="Times New Roman" w:hAnsi="Garamond" w:cs="Times New Roman"/>
          <w:kern w:val="0"/>
          <w:lang w:eastAsia="ar-SA"/>
        </w:rPr>
        <w:t>15</w:t>
      </w:r>
      <w:r>
        <w:rPr>
          <w:rFonts w:ascii="Garamond" w:eastAsia="Times New Roman" w:hAnsi="Garamond" w:cs="Times New Roman"/>
          <w:kern w:val="0"/>
          <w:lang w:eastAsia="ar-SA"/>
        </w:rPr>
        <w:t>.0</w:t>
      </w:r>
      <w:r w:rsidR="00DF3A76">
        <w:rPr>
          <w:rFonts w:ascii="Garamond" w:eastAsia="Times New Roman" w:hAnsi="Garamond" w:cs="Times New Roman"/>
          <w:kern w:val="0"/>
          <w:lang w:eastAsia="ar-SA"/>
        </w:rPr>
        <w:t>2</w:t>
      </w:r>
      <w:r>
        <w:rPr>
          <w:rFonts w:ascii="Garamond" w:eastAsia="Times New Roman" w:hAnsi="Garamond" w:cs="Times New Roman"/>
          <w:kern w:val="0"/>
          <w:lang w:eastAsia="ar-SA"/>
        </w:rPr>
        <w:t>.20</w:t>
      </w:r>
      <w:r w:rsidR="00FC56B8">
        <w:rPr>
          <w:rFonts w:ascii="Garamond" w:eastAsia="Times New Roman" w:hAnsi="Garamond" w:cs="Times New Roman"/>
          <w:kern w:val="0"/>
          <w:lang w:eastAsia="ar-SA"/>
        </w:rPr>
        <w:t>2</w:t>
      </w:r>
      <w:r w:rsidR="00DF3A76">
        <w:rPr>
          <w:rFonts w:ascii="Garamond" w:eastAsia="Times New Roman" w:hAnsi="Garamond" w:cs="Times New Roman"/>
          <w:kern w:val="0"/>
          <w:lang w:eastAsia="ar-SA"/>
        </w:rPr>
        <w:t xml:space="preserve">3 </w:t>
      </w:r>
      <w:r>
        <w:rPr>
          <w:rFonts w:ascii="Garamond" w:eastAsia="Times New Roman" w:hAnsi="Garamond" w:cs="Times New Roman"/>
          <w:kern w:val="0"/>
          <w:lang w:eastAsia="ar-SA"/>
        </w:rPr>
        <w:t>r. do dnia 31.12.20</w:t>
      </w:r>
      <w:r w:rsidR="00FC56B8">
        <w:rPr>
          <w:rFonts w:ascii="Garamond" w:eastAsia="Times New Roman" w:hAnsi="Garamond" w:cs="Times New Roman"/>
          <w:kern w:val="0"/>
          <w:lang w:eastAsia="ar-SA"/>
        </w:rPr>
        <w:t>2</w:t>
      </w:r>
      <w:r w:rsidR="00DF3A76">
        <w:rPr>
          <w:rFonts w:ascii="Garamond" w:eastAsia="Times New Roman" w:hAnsi="Garamond" w:cs="Times New Roman"/>
          <w:kern w:val="0"/>
          <w:lang w:eastAsia="ar-SA"/>
        </w:rPr>
        <w:t>3</w:t>
      </w:r>
      <w:r w:rsidR="00FC56B8">
        <w:rPr>
          <w:rFonts w:ascii="Garamond" w:eastAsia="Times New Roman" w:hAnsi="Garamond" w:cs="Times New Roman"/>
          <w:kern w:val="0"/>
          <w:lang w:eastAsia="ar-SA"/>
        </w:rPr>
        <w:t xml:space="preserve"> </w:t>
      </w:r>
      <w:r>
        <w:rPr>
          <w:rFonts w:ascii="Garamond" w:eastAsia="Times New Roman" w:hAnsi="Garamond" w:cs="Times New Roman"/>
          <w:kern w:val="0"/>
          <w:lang w:eastAsia="ar-SA"/>
        </w:rPr>
        <w:t>r.</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zobowiązany jest do prowadzenia wyodrębnionej dokumentacji finansowo – księgowej środków finansowych  otrzymanych na realizację zadania zgodnie z zasadami wynikającymi z ustawy z dnia                    29 września 1994r. o rachunkowości w sposób umożliwiający identyfikację poszczególnych operacji księgowych.</w:t>
      </w:r>
    </w:p>
    <w:p w:rsidR="00E03B7C" w:rsidRDefault="00E03B7C" w:rsidP="00E03B7C">
      <w:pPr>
        <w:widowControl/>
        <w:jc w:val="center"/>
        <w:textAlignment w:val="auto"/>
        <w:rPr>
          <w:rFonts w:ascii="Garamond" w:eastAsia="Times New Roman" w:hAnsi="Garamond" w:cs="Times New Roman"/>
          <w:b/>
          <w:kern w:val="0"/>
          <w:lang w:eastAsia="ar-SA"/>
        </w:rPr>
      </w:pPr>
    </w:p>
    <w:p w:rsidR="00DF3A76" w:rsidRDefault="00DF3A76" w:rsidP="00E03B7C">
      <w:pPr>
        <w:widowControl/>
        <w:jc w:val="center"/>
        <w:textAlignment w:val="auto"/>
        <w:rPr>
          <w:rFonts w:ascii="Garamond" w:eastAsia="Times New Roman" w:hAnsi="Garamond" w:cs="Times New Roman"/>
          <w:b/>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lastRenderedPageBreak/>
        <w:t>§ 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9</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Przyznane środki finansowe, określone w § 2 ust. 1 i 2, Klub jest zobowiązany wykorzystać                                                        w terminie do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Środki finansowe niewykorzystane do tego terminu Klub jest zobowiązany zwrócić do dnia …………….. r. , na rachunek bankowy Gminy BS Malbork o/Szymankowo 95 8303 0006 0060 0600 0837 0001</w:t>
      </w: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10</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Do zamówień na dostawy oraz usługi i roboty budowlane  opłacanych ze środków pochodzących                          z dotacji Klub stosuje przepisy ustawy z dnia 29 stycznia 2004r. – Prawo zamówień publicznych </w:t>
      </w:r>
    </w:p>
    <w:p w:rsidR="00645952" w:rsidRDefault="00645952"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12</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przez Gminę ze skutkiem natychmiastowym w przypadku: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a) wykorzystywania udzielonego wsparcia finansowego niezgodnie z przeznaczeniem, </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c) jeżeli Klub przekaże część  lub całość wsparcia finansowego  osobie trzeciej, pomimo, że nie przewiduje tego niniejsza umowa,</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d) jeżeli Klub odmówi poddaniu się kontroli, bądź w terminie określonym przez Gminę nie doprowadzi do usunięcia stwierdzonych nieprawidłowości.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13</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Wykonanie umowy nastąpi z chwilą zaakceptowania przez Gminę sprawozdania, o którym mowa w § 8 ust. 1.</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14</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kwota zmniejszenia lub zwiększenia pozycji kosztorysowej nie przekroczy 10 % kwoty z kosztorysu przyjętego w niniejszej umowie,</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o przesunięciach między elementami kosztorysu Klub powiadomi Gminę pisemnie w terminie 7 dni od dokonania zmiany.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15</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ponosi wyłączna odpowiedzialność wobec osób trzecich za szkody powstałe w związku z realizacją zadania.</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16</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W zakresie nieuregulowanym umowa stosuje się przepisy ustawy z dnia 23 kwietnia 1964r. Kodeks cywilny  oraz ustawy z dnia 27 sierpnia 2009r. o finansach publicznych. Klub oświadcza, że znane są mu obowiązki wynikające z przepisów prawa, w szczególności przepisy uchwały Rady Gminy Lichnowy, określonej w § 1.</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17</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p>
    <w:p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18</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ind w:left="708" w:firstLine="708"/>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Załączniki:</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zaktualizowany kosztorys</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Oświadczenie klubu:</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Oświadcza, że odpis z rejestru załączony do ofert jest zgodny ze stanem prawnym i faktycznym w dniu podpisania umowy</w:t>
      </w: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E03B7C" w:rsidRDefault="00E03B7C" w:rsidP="00E03B7C">
      <w:pPr>
        <w:pStyle w:val="Standard"/>
        <w:tabs>
          <w:tab w:val="left" w:pos="600"/>
        </w:tabs>
        <w:jc w:val="center"/>
        <w:rPr>
          <w:rFonts w:ascii="Palatino Linotype" w:hAnsi="Palatino Linotype"/>
          <w:b/>
          <w:bCs/>
          <w:sz w:val="21"/>
          <w:szCs w:val="21"/>
        </w:rPr>
      </w:pPr>
    </w:p>
    <w:p w:rsidR="008E04B1" w:rsidRDefault="008E04B1"/>
    <w:sectPr w:rsidR="008E04B1" w:rsidSect="00E03B7C">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7C"/>
    <w:rsid w:val="00645952"/>
    <w:rsid w:val="008E04B1"/>
    <w:rsid w:val="00DF3A76"/>
    <w:rsid w:val="00E03B7C"/>
    <w:rsid w:val="00FC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8387"/>
  <w15:chartTrackingRefBased/>
  <w15:docId w15:val="{EC66B77B-9281-4760-818C-FD557FF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Iwona Młodzińska</cp:lastModifiedBy>
  <cp:revision>4</cp:revision>
  <dcterms:created xsi:type="dcterms:W3CDTF">2018-03-02T09:18:00Z</dcterms:created>
  <dcterms:modified xsi:type="dcterms:W3CDTF">2023-02-20T12:27:00Z</dcterms:modified>
</cp:coreProperties>
</file>