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661F7B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44"/>
        </w:rPr>
      </w:pPr>
    </w:p>
    <w:p w14:paraId="43D26AC7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44"/>
        </w:rPr>
      </w:pPr>
    </w:p>
    <w:p w14:paraId="7A573DDD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44"/>
        </w:rPr>
      </w:pPr>
    </w:p>
    <w:p w14:paraId="7FED44DD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44"/>
        </w:rPr>
      </w:pPr>
    </w:p>
    <w:p w14:paraId="4C77BC9C" w14:textId="77777777" w:rsidR="00380399" w:rsidRDefault="00F20A79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sz w:val="52"/>
        </w:rPr>
        <w:t xml:space="preserve">ANALIZA </w:t>
      </w:r>
    </w:p>
    <w:p w14:paraId="288B7CEC" w14:textId="77777777" w:rsidR="00380399" w:rsidRDefault="00380399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sz w:val="52"/>
        </w:rPr>
        <w:t>STANU</w:t>
      </w:r>
      <w:r w:rsidR="00F20A79">
        <w:rPr>
          <w:rFonts w:asciiTheme="majorHAnsi" w:hAnsiTheme="majorHAnsi"/>
          <w:b/>
          <w:sz w:val="52"/>
        </w:rPr>
        <w:t xml:space="preserve"> GOSPODARKI ODPADAMI KOMUNALNYMI </w:t>
      </w:r>
    </w:p>
    <w:p w14:paraId="0A4431D2" w14:textId="77777777" w:rsidR="00380399" w:rsidRDefault="00F20A79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sz w:val="52"/>
        </w:rPr>
        <w:t>NA TERENIE GMINY LICHNOWY</w:t>
      </w:r>
      <w:r w:rsidR="009C6035">
        <w:rPr>
          <w:rFonts w:asciiTheme="majorHAnsi" w:hAnsiTheme="majorHAnsi"/>
          <w:b/>
          <w:sz w:val="52"/>
        </w:rPr>
        <w:t xml:space="preserve"> </w:t>
      </w:r>
    </w:p>
    <w:p w14:paraId="7537EEB9" w14:textId="4EC577BB" w:rsidR="000937E3" w:rsidRPr="007979B1" w:rsidRDefault="009C6035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>
        <w:rPr>
          <w:rFonts w:asciiTheme="majorHAnsi" w:hAnsiTheme="majorHAnsi"/>
          <w:b/>
          <w:sz w:val="52"/>
        </w:rPr>
        <w:t>ZA ROK 20</w:t>
      </w:r>
      <w:r w:rsidR="003A08BF">
        <w:rPr>
          <w:rFonts w:asciiTheme="majorHAnsi" w:hAnsiTheme="majorHAnsi"/>
          <w:b/>
          <w:sz w:val="52"/>
        </w:rPr>
        <w:t>2</w:t>
      </w:r>
      <w:r w:rsidR="00617F77">
        <w:rPr>
          <w:rFonts w:asciiTheme="majorHAnsi" w:hAnsiTheme="majorHAnsi"/>
          <w:b/>
          <w:sz w:val="52"/>
        </w:rPr>
        <w:t>1</w:t>
      </w:r>
    </w:p>
    <w:p w14:paraId="7DCE1A34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66D0256A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5A383C55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3A6F6724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5ED496E2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1CAD4EE5" w14:textId="77777777" w:rsidR="007979B1" w:rsidRPr="007979B1" w:rsidRDefault="007979B1" w:rsidP="00093E8E">
      <w:pPr>
        <w:spacing w:after="0" w:line="240" w:lineRule="auto"/>
        <w:rPr>
          <w:rFonts w:asciiTheme="majorHAnsi" w:hAnsiTheme="majorHAnsi"/>
          <w:u w:val="single"/>
        </w:rPr>
      </w:pPr>
      <w:r w:rsidRPr="007979B1">
        <w:rPr>
          <w:rFonts w:asciiTheme="majorHAnsi" w:hAnsiTheme="majorHAnsi"/>
          <w:u w:val="single"/>
        </w:rPr>
        <w:t>Sporządziła:</w:t>
      </w:r>
    </w:p>
    <w:p w14:paraId="3FB86528" w14:textId="77777777" w:rsidR="007979B1" w:rsidRPr="007979B1" w:rsidRDefault="007979B1" w:rsidP="00093E8E">
      <w:pPr>
        <w:spacing w:after="0" w:line="240" w:lineRule="auto"/>
        <w:rPr>
          <w:rFonts w:asciiTheme="majorHAnsi" w:hAnsiTheme="majorHAnsi"/>
        </w:rPr>
      </w:pPr>
      <w:r w:rsidRPr="007979B1">
        <w:rPr>
          <w:rFonts w:asciiTheme="majorHAnsi" w:hAnsiTheme="majorHAnsi"/>
        </w:rPr>
        <w:t xml:space="preserve">Katarzyna </w:t>
      </w:r>
      <w:r w:rsidR="009C6035">
        <w:rPr>
          <w:rFonts w:asciiTheme="majorHAnsi" w:hAnsiTheme="majorHAnsi"/>
        </w:rPr>
        <w:t>Brzezińska</w:t>
      </w:r>
    </w:p>
    <w:p w14:paraId="200D91B1" w14:textId="77777777" w:rsidR="007979B1" w:rsidRPr="007979B1" w:rsidRDefault="007979B1" w:rsidP="00093E8E">
      <w:pPr>
        <w:spacing w:after="0" w:line="240" w:lineRule="auto"/>
        <w:rPr>
          <w:rFonts w:asciiTheme="majorHAnsi" w:hAnsiTheme="majorHAnsi"/>
        </w:rPr>
      </w:pPr>
      <w:r w:rsidRPr="007979B1">
        <w:rPr>
          <w:rFonts w:asciiTheme="majorHAnsi" w:hAnsiTheme="majorHAnsi"/>
        </w:rPr>
        <w:t xml:space="preserve">Inspektor ds. Gospodarki przestrzennej </w:t>
      </w:r>
    </w:p>
    <w:p w14:paraId="439AE4D4" w14:textId="77777777" w:rsidR="007979B1" w:rsidRPr="007979B1" w:rsidRDefault="007F0834" w:rsidP="00093E8E">
      <w:pPr>
        <w:spacing w:after="0" w:line="240" w:lineRule="auto"/>
        <w:rPr>
          <w:rFonts w:asciiTheme="majorHAnsi" w:hAnsiTheme="majorHAnsi"/>
        </w:rPr>
      </w:pPr>
      <w:r>
        <w:rPr>
          <w:rFonts w:asciiTheme="majorHAnsi" w:hAnsiTheme="majorHAnsi"/>
        </w:rPr>
        <w:t>o</w:t>
      </w:r>
      <w:r w:rsidR="007979B1" w:rsidRPr="007979B1">
        <w:rPr>
          <w:rFonts w:asciiTheme="majorHAnsi" w:hAnsiTheme="majorHAnsi"/>
        </w:rPr>
        <w:t>raz ochrony środowiska i rolnictwa</w:t>
      </w:r>
    </w:p>
    <w:p w14:paraId="28497554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2526E8F7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60C41037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5CAEE891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3D1CF3AB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</w:p>
    <w:p w14:paraId="1ABCBDAA" w14:textId="5F60B0F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32"/>
        </w:rPr>
      </w:pPr>
      <w:r w:rsidRPr="007979B1">
        <w:rPr>
          <w:rFonts w:asciiTheme="majorHAnsi" w:hAnsiTheme="majorHAnsi"/>
          <w:b/>
          <w:sz w:val="32"/>
        </w:rPr>
        <w:t xml:space="preserve">LICHNOWY, DN. </w:t>
      </w:r>
      <w:r w:rsidR="00617F77">
        <w:rPr>
          <w:rFonts w:asciiTheme="majorHAnsi" w:hAnsiTheme="majorHAnsi"/>
          <w:b/>
          <w:sz w:val="32"/>
        </w:rPr>
        <w:t>26</w:t>
      </w:r>
      <w:r w:rsidR="001B5285">
        <w:rPr>
          <w:rFonts w:asciiTheme="majorHAnsi" w:hAnsiTheme="majorHAnsi"/>
          <w:b/>
          <w:sz w:val="32"/>
        </w:rPr>
        <w:t>.04</w:t>
      </w:r>
      <w:r w:rsidR="003A08BF">
        <w:rPr>
          <w:rFonts w:asciiTheme="majorHAnsi" w:hAnsiTheme="majorHAnsi"/>
          <w:b/>
          <w:sz w:val="32"/>
        </w:rPr>
        <w:t>.202</w:t>
      </w:r>
      <w:r w:rsidR="00617F77">
        <w:rPr>
          <w:rFonts w:asciiTheme="majorHAnsi" w:hAnsiTheme="majorHAnsi"/>
          <w:b/>
          <w:sz w:val="32"/>
        </w:rPr>
        <w:t>2</w:t>
      </w:r>
      <w:r w:rsidR="00F20A79">
        <w:rPr>
          <w:rFonts w:asciiTheme="majorHAnsi" w:hAnsiTheme="majorHAnsi"/>
          <w:b/>
          <w:sz w:val="32"/>
        </w:rPr>
        <w:t>R</w:t>
      </w:r>
      <w:r w:rsidRPr="007979B1">
        <w:rPr>
          <w:rFonts w:asciiTheme="majorHAnsi" w:hAnsiTheme="majorHAnsi"/>
          <w:b/>
          <w:sz w:val="32"/>
        </w:rPr>
        <w:t>.</w:t>
      </w:r>
    </w:p>
    <w:p w14:paraId="55C4F4BA" w14:textId="77777777" w:rsidR="00C7568D" w:rsidRPr="007979B1" w:rsidRDefault="00C7568D" w:rsidP="00093E8E">
      <w:pPr>
        <w:spacing w:after="0" w:line="240" w:lineRule="auto"/>
        <w:rPr>
          <w:rFonts w:asciiTheme="majorHAnsi" w:hAnsiTheme="majorHAnsi"/>
          <w:b/>
          <w:sz w:val="24"/>
        </w:rPr>
      </w:pPr>
    </w:p>
    <w:p w14:paraId="7FED78D4" w14:textId="77777777" w:rsidR="00EF1608" w:rsidRPr="007979B1" w:rsidRDefault="00EF1608" w:rsidP="00093E8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5441677B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6C2BCD4C" w14:textId="77777777" w:rsidR="007979B1" w:rsidRPr="007979B1" w:rsidRDefault="007979B1" w:rsidP="00093E8E">
      <w:pPr>
        <w:spacing w:after="0" w:line="240" w:lineRule="auto"/>
        <w:jc w:val="center"/>
        <w:rPr>
          <w:rFonts w:asciiTheme="majorHAnsi" w:hAnsiTheme="majorHAnsi"/>
          <w:b/>
          <w:sz w:val="24"/>
        </w:rPr>
      </w:pPr>
    </w:p>
    <w:p w14:paraId="676FC0DD" w14:textId="77777777" w:rsidR="0097036E" w:rsidRPr="009F0F05" w:rsidRDefault="0097036E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9F0F05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lastRenderedPageBreak/>
        <w:t>METODA OBLICZA NIA OPŁATY ZA GOSPODAROWANIE ODPADAMI</w:t>
      </w:r>
    </w:p>
    <w:p w14:paraId="4546B99F" w14:textId="77777777" w:rsidR="0097036E" w:rsidRDefault="0097036E" w:rsidP="00093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</w:pPr>
      <w:bookmarkStart w:id="0" w:name="_Hlk22728556"/>
    </w:p>
    <w:p w14:paraId="454BF2B6" w14:textId="1630DA0E" w:rsidR="006A115B" w:rsidRPr="006A115B" w:rsidRDefault="006A115B" w:rsidP="00093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</w:pPr>
      <w:r w:rsidRPr="006A115B"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  <w:t>Metodą obliczania opłaty za gospodarowanie odpadami komunalnymi na nieruchomości, na której zamieszkują mieszkańcy</w:t>
      </w:r>
      <w:r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  <w:t>, obowiązującą</w:t>
      </w:r>
      <w:r w:rsidR="00944A23"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  <w:t xml:space="preserve"> na terenie gminy Lichnowy</w:t>
      </w:r>
      <w:r w:rsidRPr="006A115B"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  <w:t xml:space="preserve"> jest liczba mieszkańców zamieszkujących daną nieruchomość.  </w:t>
      </w:r>
    </w:p>
    <w:p w14:paraId="0DAB03D1" w14:textId="77777777" w:rsidR="0097036E" w:rsidRPr="006A115B" w:rsidRDefault="0097036E" w:rsidP="00093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</w:pPr>
      <w:r w:rsidRPr="006A115B"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  <w:t>Natomiast dla nieruchomości, na których nie zamieszkują mieszkańcy jest wielkość pojemników.</w:t>
      </w:r>
    </w:p>
    <w:p w14:paraId="74BE1847" w14:textId="77777777" w:rsidR="0097036E" w:rsidRPr="007979B1" w:rsidRDefault="0097036E" w:rsidP="00093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Theme="majorHAnsi" w:eastAsia="Andale Sans UI" w:hAnsiTheme="majorHAnsi" w:cs="Tahoma"/>
          <w:kern w:val="3"/>
          <w:sz w:val="24"/>
          <w:szCs w:val="24"/>
          <w:lang w:eastAsia="ja-JP" w:bidi="fa-IR"/>
        </w:rPr>
      </w:pPr>
    </w:p>
    <w:p w14:paraId="3BB65434" w14:textId="77777777" w:rsidR="0097036E" w:rsidRPr="009F0F05" w:rsidRDefault="0097036E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9F0F05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 xml:space="preserve">STAWKA OPŁAT ZA GOSPODAROWANIE ODPADAMI </w:t>
      </w:r>
    </w:p>
    <w:p w14:paraId="5CC924D5" w14:textId="77AF930F" w:rsidR="0097036E" w:rsidRDefault="0097036E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OBOWIĄZUJĄCA OD 01.0</w:t>
      </w:r>
      <w:r w:rsidR="003A08B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.20</w:t>
      </w:r>
      <w:r w:rsidR="003A08B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2</w:t>
      </w:r>
      <w:r w:rsidR="00944A2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R. DO </w:t>
      </w:r>
      <w:r w:rsidR="003A08BF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31.12.202</w:t>
      </w:r>
      <w:r w:rsidR="00944A23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1</w:t>
      </w:r>
      <w:r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R.</w:t>
      </w:r>
    </w:p>
    <w:bookmarkEnd w:id="0"/>
    <w:p w14:paraId="2B96E655" w14:textId="77777777" w:rsidR="0097036E" w:rsidRPr="007979B1" w:rsidRDefault="0097036E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14:paraId="570F1462" w14:textId="6C469572" w:rsidR="003A08BF" w:rsidRDefault="006A115B" w:rsidP="006E4BE2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Zgodnie z </w:t>
      </w:r>
      <w:r w:rsidR="0097036E" w:rsidRPr="006A11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Uchwał</w:t>
      </w:r>
      <w:r w:rsidRPr="006A11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ą</w:t>
      </w:r>
      <w:r w:rsidR="0097036E" w:rsidRPr="006A11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6E4BE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nr</w:t>
      </w:r>
      <w:r w:rsidR="006E4BE2" w:rsidRPr="006E4BE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XX/154/2020 </w:t>
      </w:r>
      <w:r w:rsidR="006E4BE2" w:rsidRPr="006A115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Rady Gminy Lichnowy</w:t>
      </w:r>
      <w:r w:rsidR="006E4BE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6E4BE2" w:rsidRPr="006E4BE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z dnia 30 listopada 2020</w:t>
      </w:r>
      <w:r w:rsidR="006E4BE2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="003A08BF" w:rsidRPr="003A08BF">
        <w:rPr>
          <w:rFonts w:asciiTheme="majorHAnsi" w:eastAsia="Times New Roman" w:hAnsiTheme="majorHAnsi" w:cs="Times New Roman"/>
          <w:sz w:val="24"/>
          <w:szCs w:val="24"/>
          <w:lang w:eastAsia="pl-PL"/>
        </w:rPr>
        <w:t>w sprawie wyboru metody ustalenia opłaty za gospodarowanie odpadami komunalnymi oraz ustalenia stawki takiej opłaty i ustalenia stawki opłaty za pojemnik o określonej pojemności, przeznaczony do zbierania odpadów komun</w:t>
      </w:r>
      <w:r>
        <w:rPr>
          <w:rFonts w:asciiTheme="majorHAnsi" w:eastAsia="Times New Roman" w:hAnsiTheme="majorHAnsi" w:cs="Times New Roman"/>
          <w:sz w:val="24"/>
          <w:szCs w:val="24"/>
          <w:lang w:eastAsia="pl-PL"/>
        </w:rPr>
        <w:t>alnych na terenie nieruchomości:</w:t>
      </w:r>
    </w:p>
    <w:p w14:paraId="788DD4B5" w14:textId="77777777" w:rsidR="0097036E" w:rsidRPr="007979B1" w:rsidRDefault="0097036E" w:rsidP="00093E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74260D2D" w14:textId="796FF05B" w:rsidR="003A08BF" w:rsidRDefault="003A08BF" w:rsidP="00093E8E">
      <w:pPr>
        <w:widowControl w:val="0"/>
        <w:suppressAutoHyphens/>
        <w:spacing w:after="0" w:line="240" w:lineRule="auto"/>
        <w:jc w:val="both"/>
        <w:rPr>
          <w:rFonts w:ascii="Cambria" w:hAnsi="Cambria" w:cs="Cambria"/>
          <w:sz w:val="24"/>
        </w:rPr>
      </w:pPr>
      <w:r w:rsidRPr="003A08BF">
        <w:rPr>
          <w:rFonts w:ascii="Cambria" w:hAnsi="Cambria" w:cs="Cambria"/>
          <w:sz w:val="24"/>
        </w:rPr>
        <w:t>Stawka opłaty za gospodarowanie odpadami komunalnymi, które zbierane i odbierane są w sposób selektywny w odniesieniu do nieruchomości, dla której metodą ustalania opłaty jest liczba mieszkańców zamieszkujących daną nieruchomość, wynosi</w:t>
      </w:r>
      <w:r w:rsidR="006E4BE2">
        <w:rPr>
          <w:rFonts w:ascii="Cambria" w:hAnsi="Cambria" w:cs="Cambria"/>
          <w:sz w:val="24"/>
        </w:rPr>
        <w:t>ła</w:t>
      </w:r>
      <w:r w:rsidRPr="003A08BF">
        <w:rPr>
          <w:rFonts w:ascii="Cambria" w:hAnsi="Cambria" w:cs="Cambria"/>
          <w:sz w:val="24"/>
        </w:rPr>
        <w:t xml:space="preserve"> </w:t>
      </w:r>
      <w:r w:rsidRPr="003A08BF">
        <w:rPr>
          <w:rFonts w:ascii="Cambria" w:hAnsi="Cambria" w:cs="Cambria"/>
          <w:b/>
          <w:sz w:val="24"/>
        </w:rPr>
        <w:t>2</w:t>
      </w:r>
      <w:r w:rsidR="00944A23">
        <w:rPr>
          <w:rFonts w:ascii="Cambria" w:hAnsi="Cambria" w:cs="Cambria"/>
          <w:b/>
          <w:sz w:val="24"/>
        </w:rPr>
        <w:t>6</w:t>
      </w:r>
      <w:r w:rsidRPr="003A08BF">
        <w:rPr>
          <w:rFonts w:ascii="Cambria" w:hAnsi="Cambria" w:cs="Cambria"/>
          <w:b/>
          <w:sz w:val="24"/>
        </w:rPr>
        <w:t>,00 zł miesięcznie</w:t>
      </w:r>
      <w:r w:rsidRPr="003A08BF">
        <w:rPr>
          <w:rFonts w:ascii="Cambria" w:hAnsi="Cambria" w:cs="Cambria"/>
          <w:sz w:val="24"/>
        </w:rPr>
        <w:t xml:space="preserve"> za jednego mieszkańca, zamieszkującego daną nieruchomość.</w:t>
      </w:r>
    </w:p>
    <w:p w14:paraId="72D46710" w14:textId="77777777" w:rsidR="003A08BF" w:rsidRPr="003A08BF" w:rsidRDefault="003A08BF" w:rsidP="00093E8E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sz w:val="24"/>
          <w:lang w:val="de-DE"/>
        </w:rPr>
      </w:pPr>
    </w:p>
    <w:p w14:paraId="5982CA6B" w14:textId="7626165B" w:rsidR="003A08BF" w:rsidRPr="003A08BF" w:rsidRDefault="003A08BF" w:rsidP="00093E8E">
      <w:pPr>
        <w:widowControl w:val="0"/>
        <w:suppressAutoHyphens/>
        <w:spacing w:after="0" w:line="240" w:lineRule="auto"/>
        <w:jc w:val="both"/>
        <w:rPr>
          <w:sz w:val="24"/>
        </w:rPr>
      </w:pPr>
      <w:r w:rsidRPr="003A08BF">
        <w:rPr>
          <w:rFonts w:ascii="Cambria" w:hAnsi="Cambria" w:cs="Cambria"/>
          <w:sz w:val="24"/>
        </w:rPr>
        <w:t>Stawka opłaty podwyższonej za gospodarowanie odpadami komunalnymi, jeżeli właściciel nieruchomości nie wypełnia obowiązku zbierania odpadów komunalnych w sposób selektywny w odniesieniu do nieruchomości, dla której metodą ustalania opłaty jest liczba mieszkańców zamieszkujących daną nieruchomość, wynosi</w:t>
      </w:r>
      <w:r w:rsidR="006E4BE2">
        <w:rPr>
          <w:rFonts w:ascii="Cambria" w:hAnsi="Cambria" w:cs="Cambria"/>
          <w:sz w:val="24"/>
        </w:rPr>
        <w:t>ła</w:t>
      </w:r>
      <w:r w:rsidRPr="003A08BF">
        <w:rPr>
          <w:rFonts w:ascii="Cambria" w:hAnsi="Cambria" w:cs="Cambria"/>
          <w:sz w:val="24"/>
        </w:rPr>
        <w:t xml:space="preserve"> </w:t>
      </w:r>
      <w:r w:rsidR="00944A23">
        <w:rPr>
          <w:rFonts w:ascii="Cambria" w:hAnsi="Cambria" w:cs="Cambria"/>
          <w:b/>
          <w:sz w:val="24"/>
        </w:rPr>
        <w:t>52</w:t>
      </w:r>
      <w:r w:rsidRPr="003A08BF">
        <w:rPr>
          <w:rFonts w:ascii="Cambria" w:hAnsi="Cambria" w:cs="Cambria"/>
          <w:b/>
          <w:sz w:val="24"/>
        </w:rPr>
        <w:t>,00 zł miesięcznie</w:t>
      </w:r>
      <w:r w:rsidRPr="003A08BF">
        <w:rPr>
          <w:rFonts w:ascii="Cambria" w:hAnsi="Cambria" w:cs="Cambria"/>
          <w:sz w:val="24"/>
        </w:rPr>
        <w:t xml:space="preserve"> za jednego mieszkańca, zamieszkującego daną nieruchomość.</w:t>
      </w:r>
    </w:p>
    <w:p w14:paraId="099C6396" w14:textId="77777777" w:rsidR="0097036E" w:rsidRDefault="0097036E" w:rsidP="00093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</w:rPr>
      </w:pPr>
    </w:p>
    <w:p w14:paraId="05283D50" w14:textId="38C09ACB" w:rsidR="006A115B" w:rsidRDefault="006A115B" w:rsidP="00093E8E">
      <w:pPr>
        <w:widowControl w:val="0"/>
        <w:suppressAutoHyphens/>
        <w:spacing w:after="0" w:line="240" w:lineRule="auto"/>
        <w:jc w:val="both"/>
        <w:rPr>
          <w:rFonts w:ascii="Cambria" w:hAnsi="Cambria" w:cs="Cambria"/>
          <w:sz w:val="24"/>
        </w:rPr>
      </w:pPr>
      <w:r w:rsidRPr="006A115B">
        <w:rPr>
          <w:rFonts w:ascii="Cambria" w:hAnsi="Cambria" w:cs="Cambria"/>
          <w:sz w:val="24"/>
        </w:rPr>
        <w:t>Stawka opłaty za gospodarowanie odpadami komunalnymi, które zbierane i odbierane są w sposób selektywny dla poszczególnych wielkości pojemników wynosi</w:t>
      </w:r>
      <w:r w:rsidR="006E4BE2">
        <w:rPr>
          <w:rFonts w:ascii="Cambria" w:hAnsi="Cambria" w:cs="Cambria"/>
          <w:sz w:val="24"/>
        </w:rPr>
        <w:t>ła</w:t>
      </w:r>
      <w:r w:rsidRPr="006A115B">
        <w:rPr>
          <w:rFonts w:ascii="Cambria" w:hAnsi="Cambria" w:cs="Cambria"/>
          <w:sz w:val="24"/>
        </w:rPr>
        <w:t>:</w:t>
      </w:r>
    </w:p>
    <w:p w14:paraId="73C4E6F3" w14:textId="77777777" w:rsidR="00060063" w:rsidRDefault="00060063" w:rsidP="00093E8E">
      <w:pPr>
        <w:widowControl w:val="0"/>
        <w:suppressAutoHyphens/>
        <w:spacing w:after="0" w:line="240" w:lineRule="auto"/>
        <w:jc w:val="both"/>
        <w:rPr>
          <w:rFonts w:ascii="Cambria" w:hAnsi="Cambria" w:cs="Cambria"/>
          <w:sz w:val="24"/>
        </w:rPr>
      </w:pPr>
    </w:p>
    <w:tbl>
      <w:tblPr>
        <w:tblW w:w="8398" w:type="dxa"/>
        <w:tblInd w:w="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4"/>
        <w:gridCol w:w="4334"/>
      </w:tblGrid>
      <w:tr w:rsidR="00060063" w14:paraId="4E8D6F4D" w14:textId="77777777" w:rsidTr="006E4BE2">
        <w:trPr>
          <w:trHeight w:val="283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63DCDDA7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Cs/>
                <w:lang w:val="pl-PL" w:eastAsia="pl-PL"/>
              </w:rPr>
              <w:t>Wielkość pojemnika, wyrażona w litrach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B3046BB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lang w:val="pl-PL" w:eastAsia="pl-PL"/>
              </w:rPr>
              <w:t>Stawka opłaty za odbiór odpadów</w:t>
            </w:r>
          </w:p>
          <w:p w14:paraId="76163F75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lang w:val="pl-PL" w:eastAsia="pl-PL"/>
              </w:rPr>
              <w:t>zł/miesięcznie</w:t>
            </w:r>
          </w:p>
        </w:tc>
      </w:tr>
      <w:tr w:rsidR="006E4BE2" w14:paraId="29DA31C3" w14:textId="77777777" w:rsidTr="006E4BE2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22F3CA4C" w14:textId="77777777" w:rsidR="006E4BE2" w:rsidRDefault="006E4BE2" w:rsidP="006E4BE2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110</w:t>
            </w:r>
          </w:p>
        </w:tc>
        <w:tc>
          <w:tcPr>
            <w:tcW w:w="4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7DA4799B" w14:textId="7E6C425D" w:rsidR="006E4BE2" w:rsidRDefault="006E4BE2" w:rsidP="006E4BE2">
            <w:pPr>
              <w:pStyle w:val="Standard"/>
              <w:jc w:val="center"/>
              <w:rPr>
                <w:rFonts w:ascii="Cambria" w:hAnsi="Cambria"/>
              </w:rPr>
            </w:pPr>
            <w:r w:rsidRPr="00651B6F">
              <w:rPr>
                <w:rFonts w:ascii="Cambria" w:eastAsia="Times New Roman" w:hAnsi="Cambria" w:cs="Cambria"/>
                <w:b/>
                <w:lang w:val="pl-PL" w:eastAsia="pl-PL"/>
              </w:rPr>
              <w:t>5,</w:t>
            </w:r>
            <w:r>
              <w:rPr>
                <w:rFonts w:ascii="Cambria" w:eastAsia="Times New Roman" w:hAnsi="Cambria" w:cs="Cambria"/>
                <w:b/>
                <w:lang w:val="pl-PL" w:eastAsia="pl-PL"/>
              </w:rPr>
              <w:t>82</w:t>
            </w:r>
            <w:r w:rsidRPr="00651B6F">
              <w:rPr>
                <w:rFonts w:ascii="Cambria" w:eastAsia="Times New Roman" w:hAnsi="Cambria" w:cs="Cambria"/>
                <w:b/>
                <w:lang w:val="pl-PL" w:eastAsia="pl-PL"/>
              </w:rPr>
              <w:t xml:space="preserve"> zł</w:t>
            </w:r>
          </w:p>
        </w:tc>
      </w:tr>
      <w:tr w:rsidR="006E4BE2" w14:paraId="3ABF5122" w14:textId="77777777" w:rsidTr="006E4BE2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32B3C275" w14:textId="77777777" w:rsidR="006E4BE2" w:rsidRDefault="006E4BE2" w:rsidP="006E4BE2">
            <w:pPr>
              <w:pStyle w:val="Standard"/>
              <w:jc w:val="center"/>
              <w:rPr>
                <w:rFonts w:ascii="Cambria" w:eastAsia="Times New Roman" w:hAnsi="Cambria" w:cs="Cambria"/>
                <w:b/>
                <w:lang w:val="pl-PL" w:eastAsia="pl-PL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120</w:t>
            </w:r>
          </w:p>
        </w:tc>
        <w:tc>
          <w:tcPr>
            <w:tcW w:w="4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3537DA52" w14:textId="5E77BFF4" w:rsidR="006E4BE2" w:rsidRDefault="006E4BE2" w:rsidP="006E4BE2">
            <w:pPr>
              <w:pStyle w:val="Standard"/>
              <w:jc w:val="center"/>
              <w:rPr>
                <w:rFonts w:ascii="Cambria" w:eastAsia="Times New Roman" w:hAnsi="Cambria" w:cs="Cambria"/>
                <w:b/>
                <w:lang w:val="pl-PL" w:eastAsia="pl-PL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6,34</w:t>
            </w:r>
            <w:r w:rsidRPr="00651B6F">
              <w:rPr>
                <w:rFonts w:ascii="Cambria" w:eastAsia="Times New Roman" w:hAnsi="Cambria" w:cs="Cambria"/>
                <w:b/>
                <w:lang w:val="pl-PL" w:eastAsia="pl-PL"/>
              </w:rPr>
              <w:t xml:space="preserve"> zł</w:t>
            </w:r>
          </w:p>
        </w:tc>
      </w:tr>
      <w:tr w:rsidR="006E4BE2" w14:paraId="509FE394" w14:textId="77777777" w:rsidTr="006E4BE2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58985AEB" w14:textId="77777777" w:rsidR="006E4BE2" w:rsidRDefault="006E4BE2" w:rsidP="006E4BE2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240</w:t>
            </w:r>
          </w:p>
        </w:tc>
        <w:tc>
          <w:tcPr>
            <w:tcW w:w="4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67E4D3D8" w14:textId="67CB0E5C" w:rsidR="006E4BE2" w:rsidRDefault="006E4BE2" w:rsidP="006E4BE2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12,68</w:t>
            </w:r>
            <w:r w:rsidRPr="00651B6F">
              <w:rPr>
                <w:rFonts w:ascii="Cambria" w:eastAsia="Times New Roman" w:hAnsi="Cambria" w:cs="Cambria"/>
                <w:b/>
                <w:lang w:val="pl-PL" w:eastAsia="pl-PL"/>
              </w:rPr>
              <w:t xml:space="preserve"> zł</w:t>
            </w:r>
          </w:p>
        </w:tc>
      </w:tr>
      <w:tr w:rsidR="006E4BE2" w14:paraId="4DDD2BB3" w14:textId="77777777" w:rsidTr="006E4BE2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20EA8400" w14:textId="77777777" w:rsidR="006E4BE2" w:rsidRDefault="006E4BE2" w:rsidP="006E4BE2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1100</w:t>
            </w:r>
          </w:p>
        </w:tc>
        <w:tc>
          <w:tcPr>
            <w:tcW w:w="4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5FD6C8AB" w14:textId="46A7F83D" w:rsidR="006E4BE2" w:rsidRDefault="006E4BE2" w:rsidP="006E4BE2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58,20</w:t>
            </w:r>
            <w:r w:rsidRPr="00651B6F">
              <w:rPr>
                <w:rFonts w:ascii="Cambria" w:eastAsia="Times New Roman" w:hAnsi="Cambria" w:cs="Cambria"/>
                <w:b/>
                <w:lang w:val="pl-PL" w:eastAsia="pl-PL"/>
              </w:rPr>
              <w:t xml:space="preserve"> zł</w:t>
            </w:r>
          </w:p>
        </w:tc>
      </w:tr>
    </w:tbl>
    <w:p w14:paraId="38E25B3A" w14:textId="77777777" w:rsidR="00060063" w:rsidRDefault="00060063" w:rsidP="00093E8E">
      <w:pPr>
        <w:widowControl w:val="0"/>
        <w:suppressAutoHyphens/>
        <w:spacing w:after="0" w:line="240" w:lineRule="auto"/>
        <w:jc w:val="both"/>
        <w:rPr>
          <w:rFonts w:ascii="Cambria" w:hAnsi="Cambria" w:cs="Cambria"/>
          <w:sz w:val="24"/>
        </w:rPr>
      </w:pPr>
    </w:p>
    <w:p w14:paraId="5ED29ACF" w14:textId="0E51B82A" w:rsidR="006A115B" w:rsidRDefault="006A115B" w:rsidP="00093E8E">
      <w:pPr>
        <w:widowControl w:val="0"/>
        <w:suppressAutoHyphens/>
        <w:spacing w:after="0" w:line="240" w:lineRule="auto"/>
        <w:jc w:val="both"/>
        <w:rPr>
          <w:rFonts w:ascii="Cambria" w:hAnsi="Cambria" w:cs="Cambria"/>
          <w:sz w:val="24"/>
        </w:rPr>
      </w:pPr>
      <w:r w:rsidRPr="006A115B">
        <w:rPr>
          <w:rFonts w:ascii="Cambria" w:hAnsi="Cambria" w:cs="Cambria"/>
          <w:sz w:val="24"/>
        </w:rPr>
        <w:t>Stawka opłaty podwyższonej za gospodarowanie odpadami komunalnymi, jeżeli właściciel nieruchomości nie wypełnia obowiązku zbierania odpadów komunalnych w sposób selektywny dla poszczególnych wielkości pojemników wynosi</w:t>
      </w:r>
      <w:r w:rsidR="006E4BE2">
        <w:rPr>
          <w:rFonts w:ascii="Cambria" w:hAnsi="Cambria" w:cs="Cambria"/>
          <w:sz w:val="24"/>
        </w:rPr>
        <w:t>ła</w:t>
      </w:r>
      <w:r w:rsidRPr="006A115B">
        <w:rPr>
          <w:rFonts w:ascii="Cambria" w:hAnsi="Cambria" w:cs="Cambria"/>
          <w:sz w:val="24"/>
        </w:rPr>
        <w:t>:</w:t>
      </w:r>
    </w:p>
    <w:p w14:paraId="5089CFC4" w14:textId="77777777" w:rsidR="006A115B" w:rsidRPr="006A115B" w:rsidRDefault="006A115B" w:rsidP="00093E8E">
      <w:pPr>
        <w:widowControl w:val="0"/>
        <w:suppressAutoHyphens/>
        <w:spacing w:after="0" w:line="240" w:lineRule="auto"/>
        <w:jc w:val="both"/>
        <w:rPr>
          <w:rFonts w:ascii="Times New Roman" w:hAnsi="Times New Roman" w:cs="Tahoma"/>
          <w:sz w:val="24"/>
          <w:lang w:val="de-DE"/>
        </w:rPr>
      </w:pPr>
    </w:p>
    <w:tbl>
      <w:tblPr>
        <w:tblW w:w="8398" w:type="dxa"/>
        <w:tblInd w:w="69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064"/>
        <w:gridCol w:w="4334"/>
      </w:tblGrid>
      <w:tr w:rsidR="00060063" w14:paraId="7984B096" w14:textId="77777777" w:rsidTr="006E4BE2">
        <w:trPr>
          <w:trHeight w:val="283"/>
        </w:trPr>
        <w:tc>
          <w:tcPr>
            <w:tcW w:w="406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51F46081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Cs/>
                <w:lang w:val="pl-PL" w:eastAsia="pl-PL"/>
              </w:rPr>
              <w:t>Wielkość pojemnika, wyrażona w litrach</w:t>
            </w:r>
          </w:p>
        </w:tc>
        <w:tc>
          <w:tcPr>
            <w:tcW w:w="43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  <w:hideMark/>
          </w:tcPr>
          <w:p w14:paraId="27270796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lang w:val="pl-PL" w:eastAsia="pl-PL"/>
              </w:rPr>
              <w:t>Stawka opłaty podwyższonej za odbiór odpadów</w:t>
            </w:r>
          </w:p>
          <w:p w14:paraId="1F5ACD5A" w14:textId="77777777" w:rsidR="00060063" w:rsidRDefault="00060063" w:rsidP="00093E8E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lang w:val="pl-PL" w:eastAsia="pl-PL"/>
              </w:rPr>
              <w:t>zł/miesięcznie</w:t>
            </w:r>
          </w:p>
        </w:tc>
      </w:tr>
      <w:tr w:rsidR="006E4BE2" w14:paraId="1FB8CD7B" w14:textId="77777777" w:rsidTr="006E4BE2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727761DA" w14:textId="77777777" w:rsidR="006E4BE2" w:rsidRDefault="006E4BE2" w:rsidP="006E4BE2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110</w:t>
            </w:r>
          </w:p>
        </w:tc>
        <w:tc>
          <w:tcPr>
            <w:tcW w:w="4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68F1CFAB" w14:textId="176AAD55" w:rsidR="006E4BE2" w:rsidRDefault="006E4BE2" w:rsidP="006E4BE2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23,28</w:t>
            </w:r>
            <w:r w:rsidRPr="00651B6F">
              <w:rPr>
                <w:rFonts w:ascii="Cambria" w:hAnsi="Cambria"/>
                <w:b/>
                <w:bCs/>
              </w:rPr>
              <w:t xml:space="preserve"> zł</w:t>
            </w:r>
          </w:p>
        </w:tc>
      </w:tr>
      <w:tr w:rsidR="006E4BE2" w14:paraId="6A0AC467" w14:textId="77777777" w:rsidTr="006E4BE2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0FAFB2EA" w14:textId="77777777" w:rsidR="006E4BE2" w:rsidRDefault="006E4BE2" w:rsidP="006E4BE2">
            <w:pPr>
              <w:pStyle w:val="Standard"/>
              <w:jc w:val="center"/>
              <w:rPr>
                <w:rFonts w:ascii="Cambria" w:eastAsia="Times New Roman" w:hAnsi="Cambria" w:cs="Cambria"/>
                <w:b/>
                <w:lang w:val="pl-PL" w:eastAsia="pl-PL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120</w:t>
            </w:r>
          </w:p>
        </w:tc>
        <w:tc>
          <w:tcPr>
            <w:tcW w:w="4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626F7C91" w14:textId="71677A3F" w:rsidR="006E4BE2" w:rsidRDefault="006E4BE2" w:rsidP="006E4BE2">
            <w:pPr>
              <w:pStyle w:val="Standard"/>
              <w:jc w:val="center"/>
              <w:rPr>
                <w:rFonts w:ascii="Cambria" w:eastAsia="Times New Roman" w:hAnsi="Cambria" w:cs="Cambria"/>
                <w:b/>
                <w:lang w:val="pl-PL" w:eastAsia="pl-PL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25,36</w:t>
            </w:r>
            <w:r w:rsidRPr="00651B6F">
              <w:rPr>
                <w:rFonts w:ascii="Cambria" w:eastAsia="Times New Roman" w:hAnsi="Cambria" w:cs="Cambria"/>
                <w:b/>
                <w:lang w:val="pl-PL" w:eastAsia="pl-PL"/>
              </w:rPr>
              <w:t xml:space="preserve"> zł</w:t>
            </w:r>
          </w:p>
        </w:tc>
      </w:tr>
      <w:tr w:rsidR="006E4BE2" w14:paraId="5E5F8F4D" w14:textId="77777777" w:rsidTr="006E4BE2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3A1D9BAE" w14:textId="77777777" w:rsidR="006E4BE2" w:rsidRDefault="006E4BE2" w:rsidP="006E4BE2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240</w:t>
            </w:r>
          </w:p>
        </w:tc>
        <w:tc>
          <w:tcPr>
            <w:tcW w:w="4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1CEA2A25" w14:textId="38FB4162" w:rsidR="006E4BE2" w:rsidRDefault="006E4BE2" w:rsidP="006E4BE2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50,72</w:t>
            </w:r>
            <w:r w:rsidRPr="00651B6F">
              <w:rPr>
                <w:rFonts w:ascii="Cambria" w:hAnsi="Cambria"/>
                <w:b/>
                <w:bCs/>
              </w:rPr>
              <w:t xml:space="preserve"> zł</w:t>
            </w:r>
          </w:p>
        </w:tc>
      </w:tr>
      <w:tr w:rsidR="006E4BE2" w14:paraId="09AF7F20" w14:textId="77777777" w:rsidTr="006E4BE2">
        <w:trPr>
          <w:trHeight w:val="283"/>
        </w:trPr>
        <w:tc>
          <w:tcPr>
            <w:tcW w:w="4064" w:type="dxa"/>
            <w:tcBorders>
              <w:top w:val="nil"/>
              <w:left w:val="single" w:sz="4" w:space="0" w:color="00000A"/>
              <w:bottom w:val="single" w:sz="4" w:space="0" w:color="00000A"/>
              <w:right w:val="nil"/>
            </w:tcBorders>
            <w:shd w:val="clear" w:color="auto" w:fill="FFFFFF"/>
            <w:vAlign w:val="center"/>
            <w:hideMark/>
          </w:tcPr>
          <w:p w14:paraId="13097037" w14:textId="77777777" w:rsidR="006E4BE2" w:rsidRDefault="006E4BE2" w:rsidP="006E4BE2">
            <w:pPr>
              <w:pStyle w:val="Standard"/>
              <w:jc w:val="center"/>
              <w:rPr>
                <w:rFonts w:ascii="Cambria" w:hAnsi="Cambria"/>
              </w:rPr>
            </w:pPr>
            <w:r>
              <w:rPr>
                <w:rFonts w:ascii="Cambria" w:eastAsia="Times New Roman" w:hAnsi="Cambria" w:cs="Cambria"/>
                <w:b/>
                <w:lang w:val="pl-PL" w:eastAsia="pl-PL"/>
              </w:rPr>
              <w:t>1100</w:t>
            </w:r>
          </w:p>
        </w:tc>
        <w:tc>
          <w:tcPr>
            <w:tcW w:w="4334" w:type="dxa"/>
            <w:tcBorders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bottom"/>
            <w:hideMark/>
          </w:tcPr>
          <w:p w14:paraId="6C22AF64" w14:textId="4586B0EC" w:rsidR="006E4BE2" w:rsidRDefault="006E4BE2" w:rsidP="006E4BE2">
            <w:pPr>
              <w:pStyle w:val="Standard"/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232,80</w:t>
            </w:r>
            <w:r w:rsidRPr="00651B6F">
              <w:rPr>
                <w:rFonts w:ascii="Cambria" w:hAnsi="Cambria"/>
                <w:b/>
                <w:bCs/>
              </w:rPr>
              <w:t xml:space="preserve"> zł</w:t>
            </w:r>
          </w:p>
        </w:tc>
      </w:tr>
    </w:tbl>
    <w:p w14:paraId="2CACA267" w14:textId="77777777" w:rsidR="006A115B" w:rsidRDefault="006A115B" w:rsidP="00093E8E">
      <w:pPr>
        <w:pStyle w:val="Akapitzlist"/>
        <w:spacing w:after="0" w:line="240" w:lineRule="auto"/>
        <w:jc w:val="both"/>
        <w:rPr>
          <w:rFonts w:ascii="Cambria" w:eastAsia="Andale Sans UI" w:hAnsi="Cambria" w:cs="Cambria"/>
          <w:kern w:val="2"/>
          <w:lang w:eastAsia="ja-JP" w:bidi="fa-IR"/>
        </w:rPr>
      </w:pPr>
    </w:p>
    <w:p w14:paraId="75DF1099" w14:textId="327A8BEA" w:rsidR="006A115B" w:rsidRDefault="006A115B" w:rsidP="00093E8E">
      <w:pPr>
        <w:pStyle w:val="Standard"/>
        <w:autoSpaceDN/>
        <w:jc w:val="both"/>
        <w:textAlignment w:val="auto"/>
      </w:pPr>
      <w:r>
        <w:rPr>
          <w:rFonts w:ascii="Cambria" w:hAnsi="Cambria" w:cs="Cambria"/>
          <w:lang w:val="pl-PL"/>
        </w:rPr>
        <w:t xml:space="preserve">Właścicieli nieruchomości zabudowanych budynkami mieszkalnymi jednorodzinnymi, kompostujących bioodpady stanowiące odpady komunalne w kompostowniku przydomowym zwalnia się z opłaty za gospodarowanie odpadami komunalnymi w wysokości </w:t>
      </w:r>
      <w:r w:rsidR="006E4BE2">
        <w:rPr>
          <w:rFonts w:ascii="Cambria" w:hAnsi="Cambria" w:cs="Cambria"/>
          <w:b/>
          <w:lang w:val="pl-PL"/>
        </w:rPr>
        <w:t>4</w:t>
      </w:r>
      <w:r>
        <w:rPr>
          <w:rFonts w:ascii="Cambria" w:hAnsi="Cambria" w:cs="Cambria"/>
          <w:b/>
          <w:lang w:val="pl-PL"/>
        </w:rPr>
        <w:t>,00 zł</w:t>
      </w:r>
      <w:r>
        <w:rPr>
          <w:rFonts w:ascii="Cambria" w:hAnsi="Cambria" w:cs="Cambria"/>
          <w:lang w:val="pl-PL"/>
        </w:rPr>
        <w:t xml:space="preserve"> </w:t>
      </w:r>
      <w:r>
        <w:rPr>
          <w:rFonts w:ascii="Cambria" w:hAnsi="Cambria" w:cs="Cambria"/>
          <w:b/>
          <w:lang w:val="pl-PL"/>
        </w:rPr>
        <w:t>miesięcznie</w:t>
      </w:r>
      <w:r>
        <w:rPr>
          <w:rFonts w:ascii="Cambria" w:hAnsi="Cambria" w:cs="Cambria"/>
          <w:lang w:val="pl-PL"/>
        </w:rPr>
        <w:t xml:space="preserve"> za jednego mieszkańca, zamieszkującego przedmiotową nieruchomość. </w:t>
      </w:r>
    </w:p>
    <w:p w14:paraId="098CACDB" w14:textId="77777777" w:rsidR="006A115B" w:rsidRDefault="006A115B" w:rsidP="00093E8E">
      <w:pPr>
        <w:pStyle w:val="Standard"/>
        <w:autoSpaceDN/>
        <w:jc w:val="both"/>
        <w:textAlignment w:val="auto"/>
      </w:pPr>
      <w:r>
        <w:rPr>
          <w:rFonts w:ascii="Cambria" w:hAnsi="Cambria" w:cs="Cambria"/>
          <w:lang w:val="pl-PL"/>
        </w:rPr>
        <w:t>Podstawą zwolnienia, o którym mowa w ust. 1 jest złożenie przez właściciela nieruchomości informacji dotyczącej posiadania kompostownika przydomowego i kompostowanie w nim bioodpadów stanowiących odpady komunalne, zawartej w deklaracji o wysokości opłaty za gospodarowanie odpadami komunalnymi.</w:t>
      </w:r>
    </w:p>
    <w:p w14:paraId="74CFF6FE" w14:textId="77777777" w:rsidR="006A115B" w:rsidRDefault="006A115B" w:rsidP="00093E8E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ascii="Cambria" w:hAnsi="Cambria"/>
          <w:sz w:val="24"/>
          <w:szCs w:val="24"/>
        </w:rPr>
      </w:pPr>
    </w:p>
    <w:p w14:paraId="57C49497" w14:textId="77777777" w:rsidR="00532B0E" w:rsidRPr="00C44AA0" w:rsidRDefault="00532B0E" w:rsidP="00093E8E">
      <w:pPr>
        <w:snapToGrid w:val="0"/>
        <w:spacing w:after="0" w:line="240" w:lineRule="auto"/>
        <w:jc w:val="center"/>
        <w:rPr>
          <w:rFonts w:asciiTheme="majorHAnsi" w:eastAsia="SimSun" w:hAnsiTheme="majorHAnsi" w:cs="Times New Roman"/>
          <w:b/>
          <w:sz w:val="28"/>
          <w:szCs w:val="24"/>
          <w:lang w:eastAsia="zh-CN"/>
        </w:rPr>
      </w:pPr>
      <w:r w:rsidRPr="00C44AA0">
        <w:rPr>
          <w:rFonts w:asciiTheme="majorHAnsi" w:eastAsia="SimSun" w:hAnsiTheme="majorHAnsi" w:cs="Times New Roman"/>
          <w:b/>
          <w:sz w:val="28"/>
          <w:szCs w:val="24"/>
          <w:lang w:eastAsia="zh-CN"/>
        </w:rPr>
        <w:t>ANALIZA ZŁOŻONYCH DEKLARACJI</w:t>
      </w:r>
    </w:p>
    <w:tbl>
      <w:tblPr>
        <w:tblStyle w:val="Tabela-Siatka"/>
        <w:tblpPr w:leftFromText="141" w:rightFromText="141" w:vertAnchor="page" w:horzAnchor="margin" w:tblpXSpec="center" w:tblpY="5001"/>
        <w:tblW w:w="7897" w:type="dxa"/>
        <w:tblLayout w:type="fixed"/>
        <w:tblLook w:val="04A0" w:firstRow="1" w:lastRow="0" w:firstColumn="1" w:lastColumn="0" w:noHBand="0" w:noVBand="1"/>
      </w:tblPr>
      <w:tblGrid>
        <w:gridCol w:w="5474"/>
        <w:gridCol w:w="2423"/>
      </w:tblGrid>
      <w:tr w:rsidR="006E4BE2" w:rsidRPr="007979B1" w14:paraId="76E2E745" w14:textId="77777777" w:rsidTr="006E4BE2">
        <w:trPr>
          <w:trHeight w:val="169"/>
        </w:trPr>
        <w:tc>
          <w:tcPr>
            <w:tcW w:w="5474" w:type="dxa"/>
          </w:tcPr>
          <w:p w14:paraId="52508751" w14:textId="77777777" w:rsidR="006E4BE2" w:rsidRPr="007979B1" w:rsidRDefault="006E4BE2" w:rsidP="006E4BE2">
            <w:pPr>
              <w:snapToGrid w:val="0"/>
              <w:jc w:val="center"/>
              <w:rPr>
                <w:rFonts w:asciiTheme="majorHAnsi" w:eastAsia="SimSun" w:hAnsiTheme="majorHAnsi" w:cs="Times New Roman"/>
                <w:b/>
                <w:sz w:val="24"/>
                <w:szCs w:val="24"/>
                <w:lang w:eastAsia="zh-CN"/>
              </w:rPr>
            </w:pPr>
            <w:r w:rsidRPr="007979B1">
              <w:rPr>
                <w:rFonts w:asciiTheme="majorHAnsi" w:eastAsia="SimSun" w:hAnsiTheme="majorHAnsi" w:cs="Times New Roman"/>
                <w:b/>
                <w:sz w:val="24"/>
                <w:szCs w:val="24"/>
                <w:lang w:eastAsia="zh-CN"/>
              </w:rPr>
              <w:t>OKRES ANALIZY</w:t>
            </w:r>
          </w:p>
        </w:tc>
        <w:tc>
          <w:tcPr>
            <w:tcW w:w="2423" w:type="dxa"/>
            <w:vAlign w:val="center"/>
          </w:tcPr>
          <w:p w14:paraId="76640A0F" w14:textId="631E3059" w:rsidR="006E4BE2" w:rsidRPr="00484EB7" w:rsidRDefault="006E4BE2" w:rsidP="006E4BE2">
            <w:pPr>
              <w:snapToGrid w:val="0"/>
              <w:jc w:val="center"/>
              <w:rPr>
                <w:rFonts w:asciiTheme="majorHAnsi" w:eastAsia="SimSun" w:hAnsiTheme="majorHAnsi" w:cs="Times New Roman"/>
                <w:b/>
                <w:szCs w:val="24"/>
                <w:lang w:eastAsia="zh-CN"/>
              </w:rPr>
            </w:pPr>
            <w:r>
              <w:rPr>
                <w:rFonts w:asciiTheme="majorHAnsi" w:eastAsia="SimSun" w:hAnsiTheme="majorHAnsi" w:cs="Times New Roman"/>
                <w:b/>
                <w:szCs w:val="24"/>
                <w:lang w:eastAsia="zh-CN"/>
              </w:rPr>
              <w:t>2021</w:t>
            </w:r>
          </w:p>
        </w:tc>
      </w:tr>
      <w:tr w:rsidR="006E4BE2" w:rsidRPr="007979B1" w14:paraId="0D764ECD" w14:textId="77777777" w:rsidTr="006E4BE2">
        <w:trPr>
          <w:trHeight w:val="272"/>
        </w:trPr>
        <w:tc>
          <w:tcPr>
            <w:tcW w:w="5474" w:type="dxa"/>
            <w:vAlign w:val="center"/>
          </w:tcPr>
          <w:p w14:paraId="79CF2BC9" w14:textId="77777777" w:rsidR="006E4BE2" w:rsidRPr="007979B1" w:rsidRDefault="006E4BE2" w:rsidP="006E4BE2">
            <w:pPr>
              <w:snapToGrid w:val="0"/>
              <w:jc w:val="center"/>
              <w:rPr>
                <w:rFonts w:asciiTheme="majorHAnsi" w:eastAsia="SimSun" w:hAnsiTheme="majorHAnsi" w:cs="Times New Roman"/>
                <w:b/>
                <w:sz w:val="24"/>
                <w:szCs w:val="24"/>
                <w:lang w:eastAsia="zh-CN"/>
              </w:rPr>
            </w:pPr>
            <w:r w:rsidRPr="007979B1">
              <w:rPr>
                <w:rFonts w:asciiTheme="majorHAnsi" w:eastAsia="SimSun" w:hAnsiTheme="majorHAnsi" w:cs="Times New Roman"/>
                <w:b/>
                <w:sz w:val="24"/>
                <w:szCs w:val="24"/>
                <w:lang w:eastAsia="zh-CN"/>
              </w:rPr>
              <w:t>ILOŚĆ ZŁOŻONYCH DEKLARACJI</w:t>
            </w:r>
          </w:p>
        </w:tc>
        <w:tc>
          <w:tcPr>
            <w:tcW w:w="2423" w:type="dxa"/>
            <w:vAlign w:val="center"/>
          </w:tcPr>
          <w:p w14:paraId="1BCFC99D" w14:textId="5F2EF104" w:rsidR="006E4BE2" w:rsidRPr="007979B1" w:rsidRDefault="000811EA" w:rsidP="006E4BE2">
            <w:pPr>
              <w:snapToGrid w:val="0"/>
              <w:jc w:val="center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  <w:r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  <w:t>1272</w:t>
            </w:r>
          </w:p>
        </w:tc>
      </w:tr>
      <w:tr w:rsidR="006E4BE2" w:rsidRPr="007979B1" w14:paraId="18E3BA87" w14:textId="77777777" w:rsidTr="006E4BE2">
        <w:trPr>
          <w:trHeight w:val="272"/>
        </w:trPr>
        <w:tc>
          <w:tcPr>
            <w:tcW w:w="5474" w:type="dxa"/>
            <w:vAlign w:val="center"/>
          </w:tcPr>
          <w:p w14:paraId="0EB9BBE2" w14:textId="77777777" w:rsidR="006E4BE2" w:rsidRPr="007979B1" w:rsidRDefault="006E4BE2" w:rsidP="006E4BE2">
            <w:pPr>
              <w:snapToGrid w:val="0"/>
              <w:jc w:val="center"/>
              <w:rPr>
                <w:rFonts w:asciiTheme="majorHAnsi" w:eastAsia="SimSun" w:hAnsiTheme="majorHAnsi" w:cs="Times New Roman"/>
                <w:b/>
                <w:sz w:val="24"/>
                <w:szCs w:val="24"/>
                <w:lang w:eastAsia="zh-CN"/>
              </w:rPr>
            </w:pPr>
            <w:r>
              <w:rPr>
                <w:rFonts w:asciiTheme="majorHAnsi" w:eastAsia="SimSun" w:hAnsiTheme="majorHAnsi" w:cs="Times New Roman"/>
                <w:b/>
                <w:sz w:val="24"/>
                <w:szCs w:val="24"/>
                <w:lang w:eastAsia="zh-CN"/>
              </w:rPr>
              <w:t>ILOŚĆ ZGŁOSZONYCH KOMPOSTOWNIKÓW</w:t>
            </w:r>
          </w:p>
        </w:tc>
        <w:tc>
          <w:tcPr>
            <w:tcW w:w="2423" w:type="dxa"/>
            <w:vAlign w:val="center"/>
          </w:tcPr>
          <w:p w14:paraId="0669836E" w14:textId="654E763B" w:rsidR="006E4BE2" w:rsidRPr="007979B1" w:rsidRDefault="000811EA" w:rsidP="006E4BE2">
            <w:pPr>
              <w:snapToGrid w:val="0"/>
              <w:jc w:val="center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  <w:r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  <w:t>165</w:t>
            </w:r>
          </w:p>
        </w:tc>
      </w:tr>
      <w:tr w:rsidR="006E4BE2" w:rsidRPr="007979B1" w14:paraId="0791CBB4" w14:textId="77777777" w:rsidTr="006E4BE2">
        <w:trPr>
          <w:trHeight w:val="272"/>
        </w:trPr>
        <w:tc>
          <w:tcPr>
            <w:tcW w:w="5474" w:type="dxa"/>
            <w:vAlign w:val="center"/>
          </w:tcPr>
          <w:p w14:paraId="73777CEB" w14:textId="77777777" w:rsidR="006E4BE2" w:rsidRPr="007979B1" w:rsidRDefault="006E4BE2" w:rsidP="006E4BE2">
            <w:pPr>
              <w:snapToGrid w:val="0"/>
              <w:jc w:val="center"/>
              <w:rPr>
                <w:rFonts w:asciiTheme="majorHAnsi" w:eastAsia="SimSun" w:hAnsiTheme="majorHAnsi" w:cs="Times New Roman"/>
                <w:b/>
                <w:sz w:val="24"/>
                <w:szCs w:val="24"/>
                <w:lang w:eastAsia="zh-CN"/>
              </w:rPr>
            </w:pPr>
            <w:r w:rsidRPr="007979B1">
              <w:rPr>
                <w:rFonts w:asciiTheme="majorHAnsi" w:eastAsia="SimSun" w:hAnsiTheme="majorHAnsi" w:cs="Times New Roman"/>
                <w:b/>
                <w:sz w:val="24"/>
                <w:szCs w:val="24"/>
                <w:lang w:eastAsia="zh-CN"/>
              </w:rPr>
              <w:t>ZDEKLAROWANA ILOŚĆ OSÓB</w:t>
            </w:r>
          </w:p>
        </w:tc>
        <w:tc>
          <w:tcPr>
            <w:tcW w:w="2423" w:type="dxa"/>
            <w:vAlign w:val="center"/>
          </w:tcPr>
          <w:p w14:paraId="4A004632" w14:textId="1031A504" w:rsidR="006E4BE2" w:rsidRPr="007979B1" w:rsidRDefault="000811EA" w:rsidP="006E4BE2">
            <w:pPr>
              <w:snapToGrid w:val="0"/>
              <w:jc w:val="center"/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</w:pPr>
            <w:r>
              <w:rPr>
                <w:rFonts w:asciiTheme="majorHAnsi" w:eastAsia="SimSun" w:hAnsiTheme="majorHAnsi" w:cs="Times New Roman"/>
                <w:sz w:val="24"/>
                <w:szCs w:val="24"/>
                <w:lang w:eastAsia="zh-CN"/>
              </w:rPr>
              <w:t>3462</w:t>
            </w:r>
          </w:p>
        </w:tc>
      </w:tr>
    </w:tbl>
    <w:p w14:paraId="2B854D9B" w14:textId="77777777" w:rsidR="00532B0E" w:rsidRPr="007979B1" w:rsidRDefault="00532B0E" w:rsidP="00093E8E">
      <w:pPr>
        <w:snapToGrid w:val="0"/>
        <w:spacing w:after="0" w:line="240" w:lineRule="auto"/>
        <w:jc w:val="both"/>
        <w:rPr>
          <w:rFonts w:asciiTheme="majorHAnsi" w:eastAsia="SimSun" w:hAnsiTheme="majorHAnsi" w:cs="Times New Roman"/>
          <w:sz w:val="24"/>
          <w:szCs w:val="24"/>
          <w:lang w:eastAsia="zh-CN"/>
        </w:rPr>
      </w:pPr>
    </w:p>
    <w:p w14:paraId="779A4D43" w14:textId="22566714" w:rsidR="00556D25" w:rsidRDefault="00556D25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14:paraId="67BD2049" w14:textId="5D8C8F4C" w:rsidR="006E4BE2" w:rsidRDefault="006E4BE2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14:paraId="74623D55" w14:textId="77777777" w:rsidR="006E4BE2" w:rsidRDefault="006E4BE2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14:paraId="10040D7E" w14:textId="068655AC" w:rsidR="00556D25" w:rsidRDefault="00556D25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</w:p>
    <w:p w14:paraId="546291BD" w14:textId="7DE6C099" w:rsidR="001F5243" w:rsidRPr="00532B0E" w:rsidRDefault="001F5243" w:rsidP="00093E8E">
      <w:p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</w:pPr>
      <w:r w:rsidRPr="00532B0E">
        <w:rPr>
          <w:rFonts w:asciiTheme="majorHAnsi" w:eastAsia="Times New Roman" w:hAnsiTheme="majorHAnsi" w:cs="Times New Roman"/>
          <w:b/>
          <w:sz w:val="28"/>
          <w:szCs w:val="28"/>
          <w:lang w:eastAsia="pl-PL"/>
        </w:rPr>
        <w:t>ODBIÓR ODPADÓW KOMUNALNYCH</w:t>
      </w:r>
    </w:p>
    <w:p w14:paraId="647DD719" w14:textId="77777777" w:rsidR="00D26E71" w:rsidRPr="007979B1" w:rsidRDefault="00D26E71" w:rsidP="00093E8E">
      <w:p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14:paraId="4AB1D94F" w14:textId="2B436403" w:rsidR="00060063" w:rsidRPr="00C90F59" w:rsidRDefault="00E83144" w:rsidP="00093E8E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Od 01.0</w:t>
      </w:r>
      <w:r w:rsidR="00230350">
        <w:rPr>
          <w:rFonts w:asciiTheme="majorHAnsi" w:hAnsiTheme="majorHAnsi"/>
          <w:bCs/>
          <w:sz w:val="24"/>
          <w:szCs w:val="24"/>
        </w:rPr>
        <w:t>9</w:t>
      </w:r>
      <w:r>
        <w:rPr>
          <w:rFonts w:asciiTheme="majorHAnsi" w:hAnsiTheme="majorHAnsi"/>
          <w:bCs/>
          <w:sz w:val="24"/>
          <w:szCs w:val="24"/>
        </w:rPr>
        <w:t>.20</w:t>
      </w:r>
      <w:r w:rsidR="00060063">
        <w:rPr>
          <w:rFonts w:asciiTheme="majorHAnsi" w:hAnsiTheme="majorHAnsi"/>
          <w:bCs/>
          <w:sz w:val="24"/>
          <w:szCs w:val="24"/>
        </w:rPr>
        <w:t>20</w:t>
      </w:r>
      <w:r>
        <w:rPr>
          <w:rFonts w:asciiTheme="majorHAnsi" w:hAnsiTheme="majorHAnsi"/>
          <w:bCs/>
          <w:sz w:val="24"/>
          <w:szCs w:val="24"/>
        </w:rPr>
        <w:t xml:space="preserve">r. </w:t>
      </w:r>
      <w:r w:rsidR="00230350">
        <w:rPr>
          <w:rFonts w:asciiTheme="majorHAnsi" w:hAnsiTheme="majorHAnsi"/>
          <w:bCs/>
          <w:sz w:val="24"/>
          <w:szCs w:val="24"/>
        </w:rPr>
        <w:t xml:space="preserve">do 31.12.2021r. </w:t>
      </w:r>
      <w:r w:rsidR="00BA4D42">
        <w:rPr>
          <w:rFonts w:asciiTheme="majorHAnsi" w:hAnsiTheme="majorHAnsi"/>
          <w:bCs/>
          <w:sz w:val="24"/>
          <w:szCs w:val="24"/>
        </w:rPr>
        <w:t xml:space="preserve">po przeprowadzeniu postępowania o udzielenie zamówienia publicznego, </w:t>
      </w:r>
      <w:r>
        <w:rPr>
          <w:rFonts w:asciiTheme="majorHAnsi" w:hAnsiTheme="majorHAnsi"/>
          <w:bCs/>
          <w:sz w:val="24"/>
          <w:szCs w:val="24"/>
        </w:rPr>
        <w:t xml:space="preserve">firmą świadczącą usługę odbioru odpadów komunalnych </w:t>
      </w:r>
      <w:r w:rsidR="00665A40">
        <w:rPr>
          <w:rFonts w:asciiTheme="majorHAnsi" w:hAnsiTheme="majorHAnsi"/>
          <w:bCs/>
          <w:sz w:val="24"/>
          <w:szCs w:val="24"/>
        </w:rPr>
        <w:t>ponownie został</w:t>
      </w:r>
      <w:r>
        <w:rPr>
          <w:rFonts w:asciiTheme="majorHAnsi" w:hAnsiTheme="majorHAnsi"/>
          <w:bCs/>
          <w:sz w:val="24"/>
          <w:szCs w:val="24"/>
        </w:rPr>
        <w:t xml:space="preserve"> Zakład Gospodarki Komunalnej i Mieszkaniowej w Malborku Sp z o.o. </w:t>
      </w:r>
    </w:p>
    <w:p w14:paraId="23EA95E0" w14:textId="77777777" w:rsidR="00E83144" w:rsidRDefault="00E83144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7984749C" w14:textId="77777777" w:rsidR="00925AE3" w:rsidRPr="007979B1" w:rsidRDefault="00925AE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  <w:u w:val="single"/>
        </w:rPr>
      </w:pPr>
      <w:r w:rsidRPr="007979B1">
        <w:rPr>
          <w:rFonts w:asciiTheme="majorHAnsi" w:hAnsiTheme="majorHAnsi"/>
          <w:bCs/>
          <w:sz w:val="24"/>
          <w:szCs w:val="24"/>
          <w:u w:val="single"/>
        </w:rPr>
        <w:t xml:space="preserve">Przedmiotem zamówienia jest: </w:t>
      </w:r>
    </w:p>
    <w:p w14:paraId="697A7463" w14:textId="77777777" w:rsidR="00925AE3" w:rsidRPr="007979B1" w:rsidRDefault="00925AE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/>
          <w:bCs/>
          <w:sz w:val="24"/>
          <w:szCs w:val="24"/>
        </w:rPr>
        <w:t>Odbieranie odpadów komunalnych z wszystkich nieruchomości, w graniach ad</w:t>
      </w:r>
      <w:r w:rsidR="00484EB7">
        <w:rPr>
          <w:rFonts w:asciiTheme="majorHAnsi" w:hAnsiTheme="majorHAnsi"/>
          <w:b/>
          <w:bCs/>
          <w:sz w:val="24"/>
          <w:szCs w:val="24"/>
        </w:rPr>
        <w:t xml:space="preserve">ministracyjnych gminy Lichnowy, </w:t>
      </w:r>
      <w:r w:rsidR="00484EB7" w:rsidRPr="00484EB7">
        <w:rPr>
          <w:rFonts w:asciiTheme="majorHAnsi" w:hAnsiTheme="majorHAnsi"/>
          <w:bCs/>
          <w:sz w:val="24"/>
          <w:szCs w:val="24"/>
        </w:rPr>
        <w:t>w</w:t>
      </w:r>
      <w:r w:rsidRPr="007979B1">
        <w:rPr>
          <w:rFonts w:asciiTheme="majorHAnsi" w:hAnsiTheme="majorHAnsi"/>
          <w:bCs/>
          <w:sz w:val="24"/>
          <w:szCs w:val="24"/>
        </w:rPr>
        <w:t xml:space="preserve"> szczególności odbieranie odpadów komunalnych zmieszanych z wszystkich nieruchomości oraz odbieranie odpadów komunalnych selektywnie zbieranych w następujących frakcjach: </w:t>
      </w:r>
    </w:p>
    <w:p w14:paraId="19CFF393" w14:textId="77777777" w:rsidR="00925AE3" w:rsidRPr="007979B1" w:rsidRDefault="00925AE3" w:rsidP="00093E8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 xml:space="preserve">Papier; </w:t>
      </w:r>
    </w:p>
    <w:p w14:paraId="59C020AC" w14:textId="77777777" w:rsidR="00925AE3" w:rsidRPr="007979B1" w:rsidRDefault="00925AE3" w:rsidP="00093E8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Szkło;</w:t>
      </w:r>
    </w:p>
    <w:p w14:paraId="3AB25142" w14:textId="77777777" w:rsidR="00925AE3" w:rsidRDefault="00925AE3" w:rsidP="00093E8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Tworzywa sztuczne, metale i opakowania wielomateriałowe;</w:t>
      </w:r>
    </w:p>
    <w:p w14:paraId="65E42498" w14:textId="77777777" w:rsidR="00C90F59" w:rsidRPr="007979B1" w:rsidRDefault="00C90F59" w:rsidP="00093E8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Odpady biodegradowalne w okresie od 1 kwietnia do 30 listopada</w:t>
      </w:r>
    </w:p>
    <w:p w14:paraId="7C5CD054" w14:textId="77777777" w:rsidR="00925AE3" w:rsidRPr="007979B1" w:rsidRDefault="00925AE3" w:rsidP="00093E8E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 xml:space="preserve">Popioły w sezonie grzewczym od </w:t>
      </w:r>
      <w:r w:rsidR="005B6BE6">
        <w:rPr>
          <w:rFonts w:asciiTheme="majorHAnsi" w:hAnsiTheme="majorHAnsi"/>
          <w:bCs/>
          <w:sz w:val="24"/>
          <w:szCs w:val="24"/>
        </w:rPr>
        <w:t>1</w:t>
      </w:r>
      <w:r w:rsidRPr="007979B1">
        <w:rPr>
          <w:rFonts w:asciiTheme="majorHAnsi" w:hAnsiTheme="majorHAnsi"/>
          <w:bCs/>
          <w:sz w:val="24"/>
          <w:szCs w:val="24"/>
        </w:rPr>
        <w:t xml:space="preserve"> </w:t>
      </w:r>
      <w:r w:rsidR="005B6BE6">
        <w:rPr>
          <w:rFonts w:asciiTheme="majorHAnsi" w:hAnsiTheme="majorHAnsi"/>
          <w:bCs/>
          <w:sz w:val="24"/>
          <w:szCs w:val="24"/>
        </w:rPr>
        <w:t>października</w:t>
      </w:r>
      <w:r w:rsidRPr="007979B1">
        <w:rPr>
          <w:rFonts w:asciiTheme="majorHAnsi" w:hAnsiTheme="majorHAnsi"/>
          <w:bCs/>
          <w:sz w:val="24"/>
          <w:szCs w:val="24"/>
        </w:rPr>
        <w:t xml:space="preserve"> do 30 kwietnia</w:t>
      </w:r>
    </w:p>
    <w:p w14:paraId="0FB1230D" w14:textId="77777777" w:rsidR="000B0703" w:rsidRPr="007979B1" w:rsidRDefault="000B0703" w:rsidP="00093E8E">
      <w:pPr>
        <w:pStyle w:val="Akapitzlist"/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199A5901" w14:textId="77777777" w:rsidR="000B0703" w:rsidRPr="007979B1" w:rsidRDefault="000B070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Odbiór odpadów wykonywany jest zgodnie z harmonogramem, który został dostarczony mieszkańcom gminy Lichn</w:t>
      </w:r>
      <w:r w:rsidR="00484EB7">
        <w:rPr>
          <w:rFonts w:asciiTheme="majorHAnsi" w:hAnsiTheme="majorHAnsi"/>
          <w:bCs/>
          <w:sz w:val="24"/>
          <w:szCs w:val="24"/>
        </w:rPr>
        <w:t xml:space="preserve">owy, jak również upubliczniony </w:t>
      </w:r>
      <w:r w:rsidRPr="007979B1">
        <w:rPr>
          <w:rFonts w:asciiTheme="majorHAnsi" w:hAnsiTheme="majorHAnsi"/>
          <w:bCs/>
          <w:sz w:val="24"/>
          <w:szCs w:val="24"/>
        </w:rPr>
        <w:t>na stronie internetowej Urzędu Gminy Lichnowy.</w:t>
      </w:r>
    </w:p>
    <w:p w14:paraId="6408304C" w14:textId="2931C6ED" w:rsidR="00556D25" w:rsidRDefault="00556D25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75A93A7A" w14:textId="77777777" w:rsidR="00556D25" w:rsidRDefault="00556D25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0B86994B" w14:textId="1CB57547" w:rsidR="00093E8E" w:rsidRDefault="0023035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Na podstawie</w:t>
      </w:r>
      <w:r w:rsidR="00093E8E">
        <w:rPr>
          <w:rFonts w:asciiTheme="majorHAnsi" w:hAnsiTheme="majorHAnsi"/>
          <w:bCs/>
          <w:sz w:val="24"/>
          <w:szCs w:val="24"/>
        </w:rPr>
        <w:t xml:space="preserve"> </w:t>
      </w:r>
      <w:r w:rsidR="00093E8E" w:rsidRPr="00093E8E">
        <w:rPr>
          <w:rFonts w:asciiTheme="majorHAnsi" w:hAnsiTheme="majorHAnsi"/>
          <w:bCs/>
          <w:sz w:val="24"/>
          <w:szCs w:val="24"/>
        </w:rPr>
        <w:t>Uchwał</w:t>
      </w:r>
      <w:r>
        <w:rPr>
          <w:rFonts w:asciiTheme="majorHAnsi" w:hAnsiTheme="majorHAnsi"/>
          <w:bCs/>
          <w:sz w:val="24"/>
          <w:szCs w:val="24"/>
        </w:rPr>
        <w:t>y</w:t>
      </w:r>
      <w:r w:rsidR="00093E8E" w:rsidRPr="00093E8E">
        <w:rPr>
          <w:rFonts w:asciiTheme="majorHAnsi" w:hAnsiTheme="majorHAnsi"/>
          <w:bCs/>
          <w:sz w:val="24"/>
          <w:szCs w:val="24"/>
        </w:rPr>
        <w:t xml:space="preserve"> Nr XVI/113/2020</w:t>
      </w:r>
      <w:r w:rsidR="00093E8E">
        <w:rPr>
          <w:rFonts w:asciiTheme="majorHAnsi" w:hAnsiTheme="majorHAnsi"/>
          <w:bCs/>
          <w:sz w:val="24"/>
          <w:szCs w:val="24"/>
        </w:rPr>
        <w:t xml:space="preserve"> </w:t>
      </w:r>
      <w:r w:rsidR="00093E8E" w:rsidRPr="00093E8E">
        <w:rPr>
          <w:rFonts w:asciiTheme="majorHAnsi" w:hAnsiTheme="majorHAnsi"/>
          <w:bCs/>
          <w:sz w:val="24"/>
          <w:szCs w:val="24"/>
        </w:rPr>
        <w:t>Rady Gminy Lichnowy</w:t>
      </w:r>
      <w:r w:rsidR="00093E8E">
        <w:rPr>
          <w:rFonts w:asciiTheme="majorHAnsi" w:hAnsiTheme="majorHAnsi"/>
          <w:bCs/>
          <w:sz w:val="24"/>
          <w:szCs w:val="24"/>
        </w:rPr>
        <w:t xml:space="preserve"> </w:t>
      </w:r>
      <w:r w:rsidR="00093E8E" w:rsidRPr="00093E8E">
        <w:rPr>
          <w:rFonts w:asciiTheme="majorHAnsi" w:hAnsiTheme="majorHAnsi"/>
          <w:bCs/>
          <w:sz w:val="24"/>
          <w:szCs w:val="24"/>
        </w:rPr>
        <w:t>z dnia 26 marca 2020r.</w:t>
      </w:r>
    </w:p>
    <w:p w14:paraId="45B376BC" w14:textId="0B9FF77D" w:rsidR="00093E8E" w:rsidRDefault="0023035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230350">
        <w:rPr>
          <w:rFonts w:asciiTheme="majorHAnsi" w:hAnsiTheme="majorHAnsi"/>
          <w:bCs/>
          <w:sz w:val="24"/>
          <w:szCs w:val="24"/>
        </w:rPr>
        <w:t>w sprawie szczegółowego sposobu i zakresu świadczenia usług w zakresie odbierania odpadów komunalnych od właścicieli nieruchomości i zagospodarowania tych odpadów</w:t>
      </w:r>
      <w:r>
        <w:rPr>
          <w:rFonts w:asciiTheme="majorHAnsi" w:hAnsiTheme="majorHAnsi"/>
          <w:bCs/>
          <w:sz w:val="24"/>
          <w:szCs w:val="24"/>
        </w:rPr>
        <w:t xml:space="preserve">, </w:t>
      </w:r>
      <w:r w:rsidR="00093E8E" w:rsidRPr="00DB7839">
        <w:rPr>
          <w:rFonts w:asciiTheme="majorHAnsi" w:hAnsiTheme="majorHAnsi"/>
          <w:b/>
          <w:bCs/>
          <w:sz w:val="24"/>
          <w:szCs w:val="24"/>
        </w:rPr>
        <w:t>od dnia 01.09.2020r.</w:t>
      </w:r>
      <w:r w:rsidR="00093E8E">
        <w:rPr>
          <w:rFonts w:asciiTheme="majorHAnsi" w:hAnsiTheme="majorHAnsi"/>
          <w:bCs/>
          <w:sz w:val="24"/>
          <w:szCs w:val="24"/>
        </w:rPr>
        <w:t xml:space="preserve"> </w:t>
      </w:r>
      <w:r w:rsidR="00093E8E" w:rsidRPr="00093E8E">
        <w:rPr>
          <w:rFonts w:asciiTheme="majorHAnsi" w:hAnsiTheme="majorHAnsi"/>
          <w:bCs/>
          <w:sz w:val="24"/>
          <w:szCs w:val="24"/>
        </w:rPr>
        <w:t>przedsiębiorca, na zlecenie gminy, odbier</w:t>
      </w:r>
      <w:r>
        <w:rPr>
          <w:rFonts w:asciiTheme="majorHAnsi" w:hAnsiTheme="majorHAnsi"/>
          <w:bCs/>
          <w:sz w:val="24"/>
          <w:szCs w:val="24"/>
        </w:rPr>
        <w:t>ał</w:t>
      </w:r>
      <w:r w:rsidR="00093E8E" w:rsidRPr="00093E8E">
        <w:rPr>
          <w:rFonts w:asciiTheme="majorHAnsi" w:hAnsiTheme="majorHAnsi"/>
          <w:bCs/>
          <w:sz w:val="24"/>
          <w:szCs w:val="24"/>
        </w:rPr>
        <w:t xml:space="preserve"> odpady komunalne selektywnie zebrane; takie jak:</w:t>
      </w:r>
    </w:p>
    <w:p w14:paraId="10DEF5BF" w14:textId="77777777" w:rsidR="00093E8E" w:rsidRPr="00093E8E" w:rsidRDefault="00093E8E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3E8E">
        <w:rPr>
          <w:rFonts w:asciiTheme="majorHAnsi" w:hAnsiTheme="majorHAnsi"/>
          <w:bCs/>
          <w:sz w:val="24"/>
          <w:szCs w:val="24"/>
        </w:rPr>
        <w:t>niesegregowane (zmieszane) odpady komunalne nie rzadziej niż raz na dwa tygodnie, z tym że w okresie od kwietnia do października częstotliwość odbierania nie może być rzadsza niż raz na tydzień z budynków wielolokalowych i nie rzadsza niż raz na dwa tygodnie z budynków mieszkalnych jednorodzinnych.</w:t>
      </w:r>
    </w:p>
    <w:p w14:paraId="548665FF" w14:textId="77777777" w:rsidR="00093E8E" w:rsidRPr="00093E8E" w:rsidRDefault="00093E8E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3E8E">
        <w:rPr>
          <w:rFonts w:asciiTheme="majorHAnsi" w:hAnsiTheme="majorHAnsi"/>
          <w:bCs/>
          <w:sz w:val="24"/>
          <w:szCs w:val="24"/>
        </w:rPr>
        <w:lastRenderedPageBreak/>
        <w:t>tworzywa sztuczne, metale i opakowania wielomateriałowe nie rzadziej niż raz na miesiąc;</w:t>
      </w:r>
    </w:p>
    <w:p w14:paraId="4303B7A9" w14:textId="77777777" w:rsidR="00093E8E" w:rsidRPr="00093E8E" w:rsidRDefault="00093E8E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3E8E">
        <w:rPr>
          <w:rFonts w:asciiTheme="majorHAnsi" w:hAnsiTheme="majorHAnsi"/>
          <w:bCs/>
          <w:sz w:val="24"/>
          <w:szCs w:val="24"/>
        </w:rPr>
        <w:t>szkło i papier nie rzadziej niż raz na kwartał;</w:t>
      </w:r>
    </w:p>
    <w:p w14:paraId="00A9A7F0" w14:textId="77777777" w:rsidR="00093E8E" w:rsidRPr="00093E8E" w:rsidRDefault="00093E8E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3E8E">
        <w:rPr>
          <w:rFonts w:asciiTheme="majorHAnsi" w:hAnsiTheme="majorHAnsi"/>
          <w:bCs/>
          <w:sz w:val="24"/>
          <w:szCs w:val="24"/>
        </w:rPr>
        <w:t>bioodpady – odbierane są w okresie od kwietnia do listopada. Częstotliwość odbierania w okresie od kwietnia do października nie może być rzadsza niż raz na tydzień z budynków wielolokalowych i nie rzadsza niż raz na dwa tygodnie z budynków mieszkalnych jednorodzinnych, natomiast w listopadzie częstotliwość odbierania nie rzadsza niż raz na dwa tygodnie z wszystkich nieruchomości;</w:t>
      </w:r>
    </w:p>
    <w:p w14:paraId="079C57FD" w14:textId="77777777" w:rsidR="00093E8E" w:rsidRPr="00093E8E" w:rsidRDefault="00093E8E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3E8E">
        <w:rPr>
          <w:rFonts w:asciiTheme="majorHAnsi" w:hAnsiTheme="majorHAnsi"/>
          <w:bCs/>
          <w:sz w:val="24"/>
          <w:szCs w:val="24"/>
        </w:rPr>
        <w:t>popiół selektywnie zebrany nie rzadziej niż raz na dwa tygodnie w terminie od października do końca kwietnia,</w:t>
      </w:r>
    </w:p>
    <w:p w14:paraId="13E8486D" w14:textId="77777777" w:rsidR="00093E8E" w:rsidRPr="00093E8E" w:rsidRDefault="00093E8E" w:rsidP="00093E8E">
      <w:pPr>
        <w:pStyle w:val="Akapitzlist"/>
        <w:numPr>
          <w:ilvl w:val="0"/>
          <w:numId w:val="17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093E8E">
        <w:rPr>
          <w:rFonts w:asciiTheme="majorHAnsi" w:hAnsiTheme="majorHAnsi"/>
          <w:bCs/>
          <w:sz w:val="24"/>
          <w:szCs w:val="24"/>
        </w:rPr>
        <w:t>odpady wielkogabarytowe w ramach „wystawek” – 1 raz w roku.</w:t>
      </w:r>
    </w:p>
    <w:p w14:paraId="512F2F76" w14:textId="77777777" w:rsidR="00093E8E" w:rsidRPr="007979B1" w:rsidRDefault="00093E8E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5AA2B5EC" w14:textId="77777777" w:rsidR="00B8567E" w:rsidRDefault="00681B7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 xml:space="preserve">Zgodnie z zawartą umową wynagrodzenie należne wykonawcy za wykonanie przedmiotu umowy </w:t>
      </w:r>
      <w:r w:rsidR="00230350">
        <w:rPr>
          <w:rFonts w:asciiTheme="majorHAnsi" w:hAnsiTheme="majorHAnsi"/>
          <w:bCs/>
          <w:sz w:val="24"/>
          <w:szCs w:val="24"/>
        </w:rPr>
        <w:t>było</w:t>
      </w:r>
      <w:r w:rsidRPr="007979B1">
        <w:rPr>
          <w:rFonts w:asciiTheme="majorHAnsi" w:hAnsiTheme="majorHAnsi"/>
          <w:bCs/>
          <w:sz w:val="24"/>
          <w:szCs w:val="24"/>
        </w:rPr>
        <w:t xml:space="preserve"> ustalane i płatne miesięcznie, jako suma należności za odbieranie odpadów.</w:t>
      </w:r>
      <w:r w:rsidR="0012219B" w:rsidRPr="0012219B">
        <w:t xml:space="preserve"> </w:t>
      </w:r>
      <w:r w:rsidR="0012219B" w:rsidRPr="0012219B">
        <w:rPr>
          <w:rFonts w:asciiTheme="majorHAnsi" w:hAnsiTheme="majorHAnsi"/>
          <w:bCs/>
          <w:sz w:val="24"/>
          <w:szCs w:val="24"/>
        </w:rPr>
        <w:t xml:space="preserve">Należność za odbieranie odpadów </w:t>
      </w:r>
      <w:r w:rsidR="0012219B">
        <w:rPr>
          <w:rFonts w:asciiTheme="majorHAnsi" w:hAnsiTheme="majorHAnsi"/>
          <w:bCs/>
          <w:sz w:val="24"/>
          <w:szCs w:val="24"/>
        </w:rPr>
        <w:t>jest</w:t>
      </w:r>
      <w:r w:rsidR="0012219B" w:rsidRPr="0012219B">
        <w:rPr>
          <w:rFonts w:asciiTheme="majorHAnsi" w:hAnsiTheme="majorHAnsi"/>
          <w:bCs/>
          <w:sz w:val="24"/>
          <w:szCs w:val="24"/>
        </w:rPr>
        <w:t xml:space="preserve"> obliczana za 1 Mg odebranych odpadów komunalnych zgodnie z ilością odebranych odpadów. Należność za dostarczenie i dystrybucję urządzeń (worków) do selektywnego zbierania odpadów </w:t>
      </w:r>
      <w:r w:rsidR="0012219B">
        <w:rPr>
          <w:rFonts w:asciiTheme="majorHAnsi" w:hAnsiTheme="majorHAnsi"/>
          <w:bCs/>
          <w:sz w:val="24"/>
          <w:szCs w:val="24"/>
        </w:rPr>
        <w:t xml:space="preserve">oraz </w:t>
      </w:r>
      <w:r w:rsidR="0012219B" w:rsidRPr="0012219B">
        <w:rPr>
          <w:rFonts w:asciiTheme="majorHAnsi" w:hAnsiTheme="majorHAnsi"/>
          <w:bCs/>
          <w:sz w:val="24"/>
          <w:szCs w:val="24"/>
        </w:rPr>
        <w:t xml:space="preserve">za dostarczenie, dzierżawę, rozmieszczenie, a także czyszczenie urządzeń (pojemników) do zbiórki odpadów komunalnych </w:t>
      </w:r>
      <w:r w:rsidR="0012219B">
        <w:rPr>
          <w:rFonts w:asciiTheme="majorHAnsi" w:hAnsiTheme="majorHAnsi"/>
          <w:bCs/>
          <w:sz w:val="24"/>
          <w:szCs w:val="24"/>
        </w:rPr>
        <w:t>jest</w:t>
      </w:r>
      <w:r w:rsidR="0012219B" w:rsidRPr="0012219B">
        <w:rPr>
          <w:rFonts w:asciiTheme="majorHAnsi" w:hAnsiTheme="majorHAnsi"/>
          <w:bCs/>
          <w:sz w:val="24"/>
          <w:szCs w:val="24"/>
        </w:rPr>
        <w:t xml:space="preserve"> obliczana według faktycznej ilości dostarczonych urządzeń i ilości pojemników dostarczonych w danym miesiącu.</w:t>
      </w:r>
    </w:p>
    <w:p w14:paraId="4B0A3205" w14:textId="77777777" w:rsidR="00230350" w:rsidRDefault="0023035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346A0DB0" w14:textId="77777777" w:rsidR="00230350" w:rsidRDefault="0023035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6CE0BA73" w14:textId="77777777" w:rsidR="00230350" w:rsidRDefault="0023035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1A3CAA5B" w14:textId="639BD900" w:rsidR="00230350" w:rsidRDefault="0023035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  <w:sectPr w:rsidR="00230350" w:rsidSect="00B22955">
          <w:footerReference w:type="default" r:id="rId8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460372F" w14:textId="77777777" w:rsidR="00681B77" w:rsidRPr="00B8567E" w:rsidRDefault="00681B77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4"/>
        </w:rPr>
      </w:pPr>
      <w:r w:rsidRPr="00B8567E">
        <w:rPr>
          <w:rFonts w:asciiTheme="majorHAnsi" w:hAnsiTheme="majorHAnsi"/>
          <w:b/>
          <w:bCs/>
          <w:sz w:val="28"/>
          <w:szCs w:val="24"/>
        </w:rPr>
        <w:lastRenderedPageBreak/>
        <w:t>Analiza odebranych o</w:t>
      </w:r>
      <w:r w:rsidR="00EE4654" w:rsidRPr="00B8567E">
        <w:rPr>
          <w:rFonts w:asciiTheme="majorHAnsi" w:hAnsiTheme="majorHAnsi"/>
          <w:b/>
          <w:bCs/>
          <w:sz w:val="28"/>
          <w:szCs w:val="24"/>
        </w:rPr>
        <w:t xml:space="preserve">dpadów komunalnych </w:t>
      </w:r>
      <w:r w:rsidR="003B71A7">
        <w:rPr>
          <w:rFonts w:asciiTheme="majorHAnsi" w:hAnsiTheme="majorHAnsi"/>
          <w:b/>
          <w:bCs/>
          <w:sz w:val="28"/>
          <w:szCs w:val="24"/>
        </w:rPr>
        <w:t>(Mg)</w:t>
      </w:r>
    </w:p>
    <w:p w14:paraId="1A31BC8D" w14:textId="77777777" w:rsidR="00681B77" w:rsidRPr="007979B1" w:rsidRDefault="00681B7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tbl>
      <w:tblPr>
        <w:tblStyle w:val="Tabela-Siatka"/>
        <w:tblW w:w="16160" w:type="dxa"/>
        <w:tblInd w:w="-1069" w:type="dxa"/>
        <w:tblLayout w:type="fixed"/>
        <w:tblLook w:val="04A0" w:firstRow="1" w:lastRow="0" w:firstColumn="1" w:lastColumn="0" w:noHBand="0" w:noVBand="1"/>
      </w:tblPr>
      <w:tblGrid>
        <w:gridCol w:w="1603"/>
        <w:gridCol w:w="1275"/>
        <w:gridCol w:w="1276"/>
        <w:gridCol w:w="1276"/>
        <w:gridCol w:w="1276"/>
        <w:gridCol w:w="1275"/>
        <w:gridCol w:w="1234"/>
        <w:gridCol w:w="1318"/>
        <w:gridCol w:w="1276"/>
        <w:gridCol w:w="1275"/>
        <w:gridCol w:w="1134"/>
        <w:gridCol w:w="993"/>
        <w:gridCol w:w="949"/>
      </w:tblGrid>
      <w:tr w:rsidR="003B71A7" w:rsidRPr="007979B1" w14:paraId="786F2C1F" w14:textId="77777777" w:rsidTr="003B71A7">
        <w:trPr>
          <w:trHeight w:hRule="exact" w:val="567"/>
        </w:trPr>
        <w:tc>
          <w:tcPr>
            <w:tcW w:w="1603" w:type="dxa"/>
          </w:tcPr>
          <w:p w14:paraId="011B22BA" w14:textId="0CD9CFB6" w:rsidR="003F1A84" w:rsidRDefault="008105F3" w:rsidP="00093E8E">
            <w:pPr>
              <w:contextualSpacing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MIESIĄC 202</w:t>
            </w:r>
            <w:r w:rsidR="00763281">
              <w:rPr>
                <w:rFonts w:asciiTheme="majorHAnsi" w:hAnsiTheme="majorHAnsi"/>
                <w:b/>
                <w:bCs/>
                <w:sz w:val="24"/>
                <w:szCs w:val="24"/>
              </w:rPr>
              <w:t>1</w:t>
            </w:r>
          </w:p>
          <w:p w14:paraId="090FE136" w14:textId="77777777" w:rsidR="003B71A7" w:rsidRPr="007979B1" w:rsidRDefault="003B71A7" w:rsidP="00093E8E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14:paraId="413F8B77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I</w:t>
            </w:r>
          </w:p>
        </w:tc>
        <w:tc>
          <w:tcPr>
            <w:tcW w:w="1276" w:type="dxa"/>
          </w:tcPr>
          <w:p w14:paraId="3DD63813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II</w:t>
            </w:r>
          </w:p>
        </w:tc>
        <w:tc>
          <w:tcPr>
            <w:tcW w:w="1276" w:type="dxa"/>
          </w:tcPr>
          <w:p w14:paraId="5E31F8FB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III</w:t>
            </w:r>
          </w:p>
        </w:tc>
        <w:tc>
          <w:tcPr>
            <w:tcW w:w="1276" w:type="dxa"/>
          </w:tcPr>
          <w:p w14:paraId="3E29AB59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IV</w:t>
            </w:r>
          </w:p>
        </w:tc>
        <w:tc>
          <w:tcPr>
            <w:tcW w:w="1275" w:type="dxa"/>
          </w:tcPr>
          <w:p w14:paraId="5F9F39F7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V</w:t>
            </w:r>
          </w:p>
        </w:tc>
        <w:tc>
          <w:tcPr>
            <w:tcW w:w="1234" w:type="dxa"/>
          </w:tcPr>
          <w:p w14:paraId="7A7FA141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VI</w:t>
            </w:r>
          </w:p>
        </w:tc>
        <w:tc>
          <w:tcPr>
            <w:tcW w:w="1318" w:type="dxa"/>
          </w:tcPr>
          <w:p w14:paraId="0D5A235E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VII</w:t>
            </w:r>
          </w:p>
        </w:tc>
        <w:tc>
          <w:tcPr>
            <w:tcW w:w="1276" w:type="dxa"/>
          </w:tcPr>
          <w:p w14:paraId="560B7E3A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VIII</w:t>
            </w:r>
          </w:p>
        </w:tc>
        <w:tc>
          <w:tcPr>
            <w:tcW w:w="1275" w:type="dxa"/>
          </w:tcPr>
          <w:p w14:paraId="11F64FF0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IX</w:t>
            </w:r>
          </w:p>
        </w:tc>
        <w:tc>
          <w:tcPr>
            <w:tcW w:w="1134" w:type="dxa"/>
          </w:tcPr>
          <w:p w14:paraId="31656E00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14:paraId="1B39B83D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XI</w:t>
            </w:r>
          </w:p>
        </w:tc>
        <w:tc>
          <w:tcPr>
            <w:tcW w:w="949" w:type="dxa"/>
          </w:tcPr>
          <w:p w14:paraId="105DC585" w14:textId="77777777" w:rsidR="003F1A84" w:rsidRPr="003B71A7" w:rsidRDefault="003F1A84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3B71A7">
              <w:rPr>
                <w:rFonts w:asciiTheme="majorHAnsi" w:hAnsiTheme="majorHAnsi"/>
                <w:b/>
                <w:bCs/>
                <w:sz w:val="24"/>
                <w:szCs w:val="24"/>
              </w:rPr>
              <w:t>XII</w:t>
            </w:r>
          </w:p>
        </w:tc>
      </w:tr>
      <w:tr w:rsidR="00DF76FC" w:rsidRPr="007979B1" w14:paraId="14B04E84" w14:textId="77777777" w:rsidTr="00741CA7">
        <w:trPr>
          <w:trHeight w:hRule="exact" w:val="284"/>
        </w:trPr>
        <w:tc>
          <w:tcPr>
            <w:tcW w:w="1603" w:type="dxa"/>
          </w:tcPr>
          <w:p w14:paraId="5BFC92ED" w14:textId="77777777" w:rsidR="00DF76FC" w:rsidRPr="007979B1" w:rsidRDefault="00DF76FC" w:rsidP="00093E8E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Zmieszane</w:t>
            </w:r>
          </w:p>
        </w:tc>
        <w:tc>
          <w:tcPr>
            <w:tcW w:w="1275" w:type="dxa"/>
            <w:vAlign w:val="center"/>
          </w:tcPr>
          <w:p w14:paraId="039D7D12" w14:textId="040F59FA" w:rsidR="00DF76FC" w:rsidRPr="007979B1" w:rsidRDefault="00325DB0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47,78</w:t>
            </w:r>
          </w:p>
        </w:tc>
        <w:tc>
          <w:tcPr>
            <w:tcW w:w="1276" w:type="dxa"/>
            <w:vAlign w:val="center"/>
          </w:tcPr>
          <w:p w14:paraId="4BD3CF64" w14:textId="244E1C48" w:rsidR="00DF76FC" w:rsidRPr="007979B1" w:rsidRDefault="00325DB0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45,42</w:t>
            </w:r>
          </w:p>
        </w:tc>
        <w:tc>
          <w:tcPr>
            <w:tcW w:w="1276" w:type="dxa"/>
            <w:vAlign w:val="center"/>
          </w:tcPr>
          <w:p w14:paraId="17C7FD7B" w14:textId="31173B04" w:rsidR="00DF76FC" w:rsidRPr="007979B1" w:rsidRDefault="00325DB0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81,24</w:t>
            </w:r>
          </w:p>
        </w:tc>
        <w:tc>
          <w:tcPr>
            <w:tcW w:w="1276" w:type="dxa"/>
          </w:tcPr>
          <w:p w14:paraId="6E541C77" w14:textId="3FB42202" w:rsidR="00DF76FC" w:rsidRPr="007979B1" w:rsidRDefault="00325DB0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46,38</w:t>
            </w:r>
          </w:p>
        </w:tc>
        <w:tc>
          <w:tcPr>
            <w:tcW w:w="1275" w:type="dxa"/>
          </w:tcPr>
          <w:p w14:paraId="2BD4F7B2" w14:textId="6949F90F" w:rsidR="00DF76FC" w:rsidRPr="007979B1" w:rsidRDefault="00325DB0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66,40</w:t>
            </w:r>
          </w:p>
        </w:tc>
        <w:tc>
          <w:tcPr>
            <w:tcW w:w="1234" w:type="dxa"/>
          </w:tcPr>
          <w:p w14:paraId="242F21E3" w14:textId="46D3C17A" w:rsidR="00DF76FC" w:rsidRPr="007979B1" w:rsidRDefault="00325DB0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69,98</w:t>
            </w:r>
          </w:p>
        </w:tc>
        <w:tc>
          <w:tcPr>
            <w:tcW w:w="1318" w:type="dxa"/>
          </w:tcPr>
          <w:p w14:paraId="3F33BA1C" w14:textId="09DCA339" w:rsidR="00DF76FC" w:rsidRDefault="00325DB0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67,18</w:t>
            </w:r>
          </w:p>
        </w:tc>
        <w:tc>
          <w:tcPr>
            <w:tcW w:w="1276" w:type="dxa"/>
          </w:tcPr>
          <w:p w14:paraId="3E77AA4D" w14:textId="58338203" w:rsidR="00DF76FC" w:rsidRDefault="00325DB0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76</w:t>
            </w:r>
          </w:p>
        </w:tc>
        <w:tc>
          <w:tcPr>
            <w:tcW w:w="1275" w:type="dxa"/>
          </w:tcPr>
          <w:p w14:paraId="0FCD158E" w14:textId="6431BC1B" w:rsidR="00DF76FC" w:rsidRDefault="00325DB0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76,44</w:t>
            </w:r>
          </w:p>
        </w:tc>
        <w:tc>
          <w:tcPr>
            <w:tcW w:w="1134" w:type="dxa"/>
          </w:tcPr>
          <w:p w14:paraId="49C0AA4C" w14:textId="6ACB6126" w:rsidR="00DF76FC" w:rsidRDefault="00325DB0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64,36</w:t>
            </w:r>
          </w:p>
        </w:tc>
        <w:tc>
          <w:tcPr>
            <w:tcW w:w="993" w:type="dxa"/>
            <w:vAlign w:val="center"/>
          </w:tcPr>
          <w:p w14:paraId="7F520AE9" w14:textId="316CF182" w:rsidR="00DF76FC" w:rsidRPr="007979B1" w:rsidRDefault="00325DB0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53,74</w:t>
            </w:r>
          </w:p>
        </w:tc>
        <w:tc>
          <w:tcPr>
            <w:tcW w:w="949" w:type="dxa"/>
          </w:tcPr>
          <w:p w14:paraId="09797CAA" w14:textId="6EA40A94" w:rsidR="00DF76FC" w:rsidRDefault="00325DB0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46,98</w:t>
            </w:r>
          </w:p>
        </w:tc>
      </w:tr>
      <w:tr w:rsidR="00325DB0" w:rsidRPr="007979B1" w14:paraId="10C2A526" w14:textId="77777777" w:rsidTr="00213B29">
        <w:trPr>
          <w:trHeight w:hRule="exact" w:val="284"/>
        </w:trPr>
        <w:tc>
          <w:tcPr>
            <w:tcW w:w="1603" w:type="dxa"/>
          </w:tcPr>
          <w:p w14:paraId="4AC0DFBD" w14:textId="77777777" w:rsidR="00325DB0" w:rsidRPr="007979B1" w:rsidRDefault="00325DB0" w:rsidP="00325DB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Plastik</w:t>
            </w:r>
          </w:p>
        </w:tc>
        <w:tc>
          <w:tcPr>
            <w:tcW w:w="1275" w:type="dxa"/>
            <w:vAlign w:val="center"/>
          </w:tcPr>
          <w:p w14:paraId="645441EE" w14:textId="316AB5E1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5,82</w:t>
            </w:r>
          </w:p>
        </w:tc>
        <w:tc>
          <w:tcPr>
            <w:tcW w:w="1276" w:type="dxa"/>
            <w:vAlign w:val="center"/>
          </w:tcPr>
          <w:p w14:paraId="0F72335C" w14:textId="6D6B25DF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6,86</w:t>
            </w:r>
          </w:p>
        </w:tc>
        <w:tc>
          <w:tcPr>
            <w:tcW w:w="1276" w:type="dxa"/>
            <w:vAlign w:val="center"/>
          </w:tcPr>
          <w:p w14:paraId="2B29197B" w14:textId="13FE310F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6,78</w:t>
            </w:r>
          </w:p>
        </w:tc>
        <w:tc>
          <w:tcPr>
            <w:tcW w:w="1276" w:type="dxa"/>
          </w:tcPr>
          <w:p w14:paraId="62C33AFB" w14:textId="5E38B7A9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16,44</w:t>
            </w:r>
          </w:p>
        </w:tc>
        <w:tc>
          <w:tcPr>
            <w:tcW w:w="1275" w:type="dxa"/>
          </w:tcPr>
          <w:p w14:paraId="76BA8AF8" w14:textId="237807AB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9,20</w:t>
            </w:r>
          </w:p>
        </w:tc>
        <w:tc>
          <w:tcPr>
            <w:tcW w:w="1234" w:type="dxa"/>
          </w:tcPr>
          <w:p w14:paraId="6D72397D" w14:textId="69790A06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8,44</w:t>
            </w:r>
          </w:p>
        </w:tc>
        <w:tc>
          <w:tcPr>
            <w:tcW w:w="1318" w:type="dxa"/>
          </w:tcPr>
          <w:p w14:paraId="521451BE" w14:textId="105352A9" w:rsidR="00325DB0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8,94</w:t>
            </w:r>
          </w:p>
        </w:tc>
        <w:tc>
          <w:tcPr>
            <w:tcW w:w="1276" w:type="dxa"/>
          </w:tcPr>
          <w:p w14:paraId="7090BE10" w14:textId="6D5619CC" w:rsidR="00325DB0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8,90</w:t>
            </w:r>
          </w:p>
        </w:tc>
        <w:tc>
          <w:tcPr>
            <w:tcW w:w="1275" w:type="dxa"/>
          </w:tcPr>
          <w:p w14:paraId="7BD8560F" w14:textId="24881040" w:rsidR="00325DB0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8,56</w:t>
            </w:r>
          </w:p>
        </w:tc>
        <w:tc>
          <w:tcPr>
            <w:tcW w:w="1134" w:type="dxa"/>
          </w:tcPr>
          <w:p w14:paraId="356A6D2B" w14:textId="509A7C04" w:rsidR="00325DB0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5,36</w:t>
            </w:r>
          </w:p>
        </w:tc>
        <w:tc>
          <w:tcPr>
            <w:tcW w:w="993" w:type="dxa"/>
          </w:tcPr>
          <w:p w14:paraId="4EEADDDE" w14:textId="519479E6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8,52</w:t>
            </w:r>
          </w:p>
        </w:tc>
        <w:tc>
          <w:tcPr>
            <w:tcW w:w="949" w:type="dxa"/>
            <w:vAlign w:val="center"/>
          </w:tcPr>
          <w:p w14:paraId="234E5FEC" w14:textId="48153B3B" w:rsidR="00325DB0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7,40</w:t>
            </w:r>
          </w:p>
        </w:tc>
      </w:tr>
      <w:tr w:rsidR="00325DB0" w:rsidRPr="007979B1" w14:paraId="4C746771" w14:textId="77777777" w:rsidTr="00741CA7">
        <w:trPr>
          <w:trHeight w:hRule="exact" w:val="284"/>
        </w:trPr>
        <w:tc>
          <w:tcPr>
            <w:tcW w:w="1603" w:type="dxa"/>
          </w:tcPr>
          <w:p w14:paraId="16465010" w14:textId="77777777" w:rsidR="00325DB0" w:rsidRPr="007979B1" w:rsidRDefault="00325DB0" w:rsidP="00325DB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Szkło</w:t>
            </w:r>
          </w:p>
        </w:tc>
        <w:tc>
          <w:tcPr>
            <w:tcW w:w="1275" w:type="dxa"/>
            <w:vAlign w:val="center"/>
          </w:tcPr>
          <w:p w14:paraId="227A4490" w14:textId="1BCDAAD9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7A51E7B" w14:textId="6AB7CC6B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248F2A2E" w14:textId="3ADCEC10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17,50</w:t>
            </w:r>
          </w:p>
        </w:tc>
        <w:tc>
          <w:tcPr>
            <w:tcW w:w="1276" w:type="dxa"/>
          </w:tcPr>
          <w:p w14:paraId="2351E3DB" w14:textId="728CCAB4" w:rsidR="00325DB0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79F046E" w14:textId="41247EE6" w:rsidR="00325DB0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4A79A875" w14:textId="2F1EC8B5" w:rsidR="00325DB0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15,52</w:t>
            </w:r>
          </w:p>
        </w:tc>
        <w:tc>
          <w:tcPr>
            <w:tcW w:w="1318" w:type="dxa"/>
          </w:tcPr>
          <w:p w14:paraId="384068B2" w14:textId="7C7904C4" w:rsidR="00325DB0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19FD467D" w14:textId="7823A5B8" w:rsidR="00325DB0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2485EA60" w14:textId="1597B3D3" w:rsidR="00325DB0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14,92</w:t>
            </w:r>
          </w:p>
        </w:tc>
        <w:tc>
          <w:tcPr>
            <w:tcW w:w="1134" w:type="dxa"/>
          </w:tcPr>
          <w:p w14:paraId="407D2ADC" w14:textId="00EFF601" w:rsidR="00325DB0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1CE2066D" w14:textId="4DAA483C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14:paraId="261D4889" w14:textId="54A94930" w:rsidR="00325DB0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11,74</w:t>
            </w:r>
          </w:p>
        </w:tc>
      </w:tr>
      <w:tr w:rsidR="00325DB0" w:rsidRPr="007979B1" w14:paraId="3DC3755C" w14:textId="77777777" w:rsidTr="00741CA7">
        <w:trPr>
          <w:trHeight w:hRule="exact" w:val="284"/>
        </w:trPr>
        <w:tc>
          <w:tcPr>
            <w:tcW w:w="1603" w:type="dxa"/>
          </w:tcPr>
          <w:p w14:paraId="28B13251" w14:textId="77777777" w:rsidR="00325DB0" w:rsidRPr="007979B1" w:rsidRDefault="00325DB0" w:rsidP="00325DB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Makulatura</w:t>
            </w:r>
          </w:p>
        </w:tc>
        <w:tc>
          <w:tcPr>
            <w:tcW w:w="1275" w:type="dxa"/>
            <w:vAlign w:val="center"/>
          </w:tcPr>
          <w:p w14:paraId="30E42638" w14:textId="3C200A31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3B9AEF30" w14:textId="3CAA4221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41D6CACC" w14:textId="42E7A828" w:rsidR="00325DB0" w:rsidRPr="007979B1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2,22</w:t>
            </w:r>
          </w:p>
        </w:tc>
        <w:tc>
          <w:tcPr>
            <w:tcW w:w="1276" w:type="dxa"/>
          </w:tcPr>
          <w:p w14:paraId="682EBD16" w14:textId="1E494A96" w:rsidR="00325DB0" w:rsidRPr="007979B1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418F20C" w14:textId="7CBF253F" w:rsidR="00325DB0" w:rsidRPr="007979B1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2C0A9645" w14:textId="308314AF" w:rsidR="00325DB0" w:rsidRPr="007979B1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3,34</w:t>
            </w:r>
          </w:p>
        </w:tc>
        <w:tc>
          <w:tcPr>
            <w:tcW w:w="1318" w:type="dxa"/>
          </w:tcPr>
          <w:p w14:paraId="2D339BBA" w14:textId="49B8E0E4" w:rsidR="00325DB0" w:rsidRPr="007979B1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2FE9ED10" w14:textId="0A996B06" w:rsidR="00325DB0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3C384505" w14:textId="629FEC5B" w:rsidR="00325DB0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3.04</w:t>
            </w:r>
          </w:p>
        </w:tc>
        <w:tc>
          <w:tcPr>
            <w:tcW w:w="1134" w:type="dxa"/>
          </w:tcPr>
          <w:p w14:paraId="55BCB239" w14:textId="10BD4375" w:rsidR="00325DB0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993" w:type="dxa"/>
            <w:vAlign w:val="center"/>
          </w:tcPr>
          <w:p w14:paraId="430E13A4" w14:textId="47D190BC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949" w:type="dxa"/>
          </w:tcPr>
          <w:p w14:paraId="0E1459BE" w14:textId="3BA5C904" w:rsidR="00325DB0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2,38</w:t>
            </w:r>
          </w:p>
        </w:tc>
      </w:tr>
      <w:tr w:rsidR="00325DB0" w:rsidRPr="007979B1" w14:paraId="1E6603DB" w14:textId="77777777" w:rsidTr="00741CA7">
        <w:trPr>
          <w:trHeight w:hRule="exact" w:val="284"/>
        </w:trPr>
        <w:tc>
          <w:tcPr>
            <w:tcW w:w="1603" w:type="dxa"/>
          </w:tcPr>
          <w:p w14:paraId="0E7A3220" w14:textId="77777777" w:rsidR="00325DB0" w:rsidRPr="007979B1" w:rsidRDefault="00325DB0" w:rsidP="00325DB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Popiół</w:t>
            </w:r>
          </w:p>
        </w:tc>
        <w:tc>
          <w:tcPr>
            <w:tcW w:w="1275" w:type="dxa"/>
            <w:vAlign w:val="center"/>
          </w:tcPr>
          <w:p w14:paraId="00E1B817" w14:textId="0C714B3B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38,52</w:t>
            </w:r>
          </w:p>
        </w:tc>
        <w:tc>
          <w:tcPr>
            <w:tcW w:w="1276" w:type="dxa"/>
            <w:vAlign w:val="center"/>
          </w:tcPr>
          <w:p w14:paraId="6E600240" w14:textId="1C816F83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48,18</w:t>
            </w:r>
          </w:p>
        </w:tc>
        <w:tc>
          <w:tcPr>
            <w:tcW w:w="1276" w:type="dxa"/>
            <w:vAlign w:val="center"/>
          </w:tcPr>
          <w:p w14:paraId="74433E6B" w14:textId="4EFB1FBD" w:rsidR="00325DB0" w:rsidRPr="007979B1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40,76</w:t>
            </w:r>
          </w:p>
        </w:tc>
        <w:tc>
          <w:tcPr>
            <w:tcW w:w="1276" w:type="dxa"/>
          </w:tcPr>
          <w:p w14:paraId="52BE8D46" w14:textId="3E0B2078" w:rsidR="00325DB0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44,04</w:t>
            </w:r>
          </w:p>
        </w:tc>
        <w:tc>
          <w:tcPr>
            <w:tcW w:w="1275" w:type="dxa"/>
          </w:tcPr>
          <w:p w14:paraId="733EA0C0" w14:textId="4C04CA09" w:rsidR="00325DB0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34" w:type="dxa"/>
          </w:tcPr>
          <w:p w14:paraId="44A9DC49" w14:textId="6EC7A7B0" w:rsidR="00325DB0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318" w:type="dxa"/>
          </w:tcPr>
          <w:p w14:paraId="4374C425" w14:textId="54987740" w:rsidR="00325DB0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7195A14C" w14:textId="3AAB7D4D" w:rsidR="00325DB0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1459C2FE" w14:textId="5FF2CEAF" w:rsidR="00325DB0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134" w:type="dxa"/>
          </w:tcPr>
          <w:p w14:paraId="529A50C8" w14:textId="2FD7CF18" w:rsidR="00325DB0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49,46</w:t>
            </w:r>
          </w:p>
        </w:tc>
        <w:tc>
          <w:tcPr>
            <w:tcW w:w="993" w:type="dxa"/>
            <w:vAlign w:val="center"/>
          </w:tcPr>
          <w:p w14:paraId="0519DF94" w14:textId="32649BFE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29,98</w:t>
            </w:r>
          </w:p>
        </w:tc>
        <w:tc>
          <w:tcPr>
            <w:tcW w:w="949" w:type="dxa"/>
          </w:tcPr>
          <w:p w14:paraId="4CA2D8DA" w14:textId="7BC23BBC" w:rsidR="00325DB0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39,44</w:t>
            </w:r>
          </w:p>
        </w:tc>
      </w:tr>
      <w:tr w:rsidR="00325DB0" w:rsidRPr="007979B1" w14:paraId="799E803D" w14:textId="77777777" w:rsidTr="00741CA7">
        <w:trPr>
          <w:trHeight w:hRule="exact" w:val="284"/>
        </w:trPr>
        <w:tc>
          <w:tcPr>
            <w:tcW w:w="1603" w:type="dxa"/>
          </w:tcPr>
          <w:p w14:paraId="4AAEA82C" w14:textId="77777777" w:rsidR="00325DB0" w:rsidRDefault="00325DB0" w:rsidP="00325DB0">
            <w:pPr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BIO</w:t>
            </w:r>
          </w:p>
        </w:tc>
        <w:tc>
          <w:tcPr>
            <w:tcW w:w="1275" w:type="dxa"/>
            <w:vAlign w:val="center"/>
          </w:tcPr>
          <w:p w14:paraId="297681FE" w14:textId="3433DEF4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4265B73A" w14:textId="44FD18B9" w:rsidR="00325DB0" w:rsidRPr="007979B1" w:rsidRDefault="00325DB0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14:paraId="533310A0" w14:textId="282A1C4F" w:rsidR="00325DB0" w:rsidRPr="007979B1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</w:tcPr>
          <w:p w14:paraId="69119AD2" w14:textId="5C7B6E25" w:rsidR="00325DB0" w:rsidRDefault="00E1736D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  <w:tc>
          <w:tcPr>
            <w:tcW w:w="1275" w:type="dxa"/>
          </w:tcPr>
          <w:p w14:paraId="636D5C2E" w14:textId="6CD42BB6" w:rsidR="00325DB0" w:rsidRDefault="00E1736D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37,60</w:t>
            </w:r>
          </w:p>
        </w:tc>
        <w:tc>
          <w:tcPr>
            <w:tcW w:w="1234" w:type="dxa"/>
          </w:tcPr>
          <w:p w14:paraId="75762E25" w14:textId="6E68106F" w:rsidR="00325DB0" w:rsidRDefault="00E1736D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41,70</w:t>
            </w:r>
          </w:p>
        </w:tc>
        <w:tc>
          <w:tcPr>
            <w:tcW w:w="1318" w:type="dxa"/>
          </w:tcPr>
          <w:p w14:paraId="51D52EB0" w14:textId="4C453E46" w:rsidR="00325DB0" w:rsidRDefault="00E1736D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33,74</w:t>
            </w:r>
          </w:p>
        </w:tc>
        <w:tc>
          <w:tcPr>
            <w:tcW w:w="1276" w:type="dxa"/>
          </w:tcPr>
          <w:p w14:paraId="7A6CE97B" w14:textId="7366DB2D" w:rsidR="00325DB0" w:rsidRDefault="00E1736D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29,40</w:t>
            </w:r>
          </w:p>
        </w:tc>
        <w:tc>
          <w:tcPr>
            <w:tcW w:w="1275" w:type="dxa"/>
          </w:tcPr>
          <w:p w14:paraId="3F4601D4" w14:textId="0D2AB46F" w:rsidR="00325DB0" w:rsidRDefault="00E1736D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37,50</w:t>
            </w:r>
          </w:p>
        </w:tc>
        <w:tc>
          <w:tcPr>
            <w:tcW w:w="1134" w:type="dxa"/>
          </w:tcPr>
          <w:p w14:paraId="7BC0FC73" w14:textId="741B03F0" w:rsidR="00325DB0" w:rsidRDefault="00E1736D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28,34</w:t>
            </w:r>
          </w:p>
        </w:tc>
        <w:tc>
          <w:tcPr>
            <w:tcW w:w="993" w:type="dxa"/>
            <w:vAlign w:val="center"/>
          </w:tcPr>
          <w:p w14:paraId="35A1D132" w14:textId="4A74A643" w:rsidR="00325DB0" w:rsidRPr="007979B1" w:rsidRDefault="00E1736D" w:rsidP="00325DB0">
            <w:pPr>
              <w:contextualSpacing/>
              <w:jc w:val="center"/>
              <w:rPr>
                <w:rFonts w:asciiTheme="majorHAnsi" w:eastAsia="Calibri" w:hAnsiTheme="majorHAnsi" w:cs="Times New Roman"/>
                <w:sz w:val="24"/>
                <w:szCs w:val="24"/>
              </w:rPr>
            </w:pPr>
            <w:r>
              <w:rPr>
                <w:rFonts w:asciiTheme="majorHAnsi" w:eastAsia="Calibri" w:hAnsiTheme="majorHAnsi" w:cs="Times New Roman"/>
                <w:sz w:val="24"/>
                <w:szCs w:val="24"/>
              </w:rPr>
              <w:t>32,44</w:t>
            </w:r>
          </w:p>
        </w:tc>
        <w:tc>
          <w:tcPr>
            <w:tcW w:w="949" w:type="dxa"/>
          </w:tcPr>
          <w:p w14:paraId="1BE34A1A" w14:textId="18A21658" w:rsidR="00325DB0" w:rsidRDefault="00325DB0" w:rsidP="00325DB0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-</w:t>
            </w:r>
          </w:p>
        </w:tc>
      </w:tr>
    </w:tbl>
    <w:p w14:paraId="50AA9839" w14:textId="77777777" w:rsidR="00681B77" w:rsidRPr="007979B1" w:rsidRDefault="00681B7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3B9EAA7C" w14:textId="77777777" w:rsidR="00B8567E" w:rsidRDefault="003B71A7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8"/>
          <w:szCs w:val="24"/>
        </w:rPr>
      </w:pPr>
      <w:r>
        <w:rPr>
          <w:rFonts w:asciiTheme="majorHAnsi" w:hAnsiTheme="majorHAnsi"/>
          <w:b/>
          <w:bCs/>
          <w:sz w:val="28"/>
          <w:szCs w:val="24"/>
        </w:rPr>
        <w:t>Analiza</w:t>
      </w:r>
      <w:r w:rsidRPr="00B8567E">
        <w:rPr>
          <w:rFonts w:asciiTheme="majorHAnsi" w:hAnsiTheme="majorHAnsi"/>
          <w:b/>
          <w:bCs/>
          <w:sz w:val="28"/>
          <w:szCs w:val="24"/>
        </w:rPr>
        <w:t xml:space="preserve"> poniesionych kosztów</w:t>
      </w:r>
      <w:r w:rsidR="008B2A1E">
        <w:rPr>
          <w:rFonts w:asciiTheme="majorHAnsi" w:hAnsiTheme="majorHAnsi"/>
          <w:b/>
          <w:bCs/>
          <w:sz w:val="28"/>
          <w:szCs w:val="24"/>
        </w:rPr>
        <w:t xml:space="preserve"> związanych z odbiorem w/w odpadów</w:t>
      </w:r>
    </w:p>
    <w:tbl>
      <w:tblPr>
        <w:tblStyle w:val="Tabela-Siatka"/>
        <w:tblpPr w:leftFromText="141" w:rightFromText="141" w:vertAnchor="text" w:horzAnchor="margin" w:tblpXSpec="center" w:tblpY="216"/>
        <w:tblW w:w="0" w:type="auto"/>
        <w:tblLook w:val="04A0" w:firstRow="1" w:lastRow="0" w:firstColumn="1" w:lastColumn="0" w:noHBand="0" w:noVBand="1"/>
      </w:tblPr>
      <w:tblGrid>
        <w:gridCol w:w="2997"/>
        <w:gridCol w:w="2997"/>
      </w:tblGrid>
      <w:tr w:rsidR="003B71A7" w14:paraId="6769F00C" w14:textId="77777777" w:rsidTr="003B71A7">
        <w:trPr>
          <w:trHeight w:val="272"/>
        </w:trPr>
        <w:tc>
          <w:tcPr>
            <w:tcW w:w="2997" w:type="dxa"/>
          </w:tcPr>
          <w:p w14:paraId="50FF207A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Styczeń</w:t>
            </w:r>
          </w:p>
        </w:tc>
        <w:tc>
          <w:tcPr>
            <w:tcW w:w="2997" w:type="dxa"/>
          </w:tcPr>
          <w:p w14:paraId="668DC275" w14:textId="5DAFB893" w:rsidR="003B71A7" w:rsidRPr="00766EF2" w:rsidRDefault="00763281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30 594,54 zł</w:t>
            </w:r>
          </w:p>
        </w:tc>
      </w:tr>
      <w:tr w:rsidR="003B71A7" w14:paraId="2F51AEA6" w14:textId="77777777" w:rsidTr="003B71A7">
        <w:trPr>
          <w:trHeight w:val="285"/>
        </w:trPr>
        <w:tc>
          <w:tcPr>
            <w:tcW w:w="2997" w:type="dxa"/>
          </w:tcPr>
          <w:p w14:paraId="662AEBA0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Luty</w:t>
            </w:r>
          </w:p>
        </w:tc>
        <w:tc>
          <w:tcPr>
            <w:tcW w:w="2997" w:type="dxa"/>
          </w:tcPr>
          <w:p w14:paraId="179E4F37" w14:textId="28200976" w:rsidR="003B71A7" w:rsidRPr="00766EF2" w:rsidRDefault="00763281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33 499,39 zł</w:t>
            </w:r>
          </w:p>
        </w:tc>
      </w:tr>
      <w:tr w:rsidR="003B71A7" w14:paraId="543A7589" w14:textId="77777777" w:rsidTr="003B71A7">
        <w:trPr>
          <w:trHeight w:val="272"/>
        </w:trPr>
        <w:tc>
          <w:tcPr>
            <w:tcW w:w="2997" w:type="dxa"/>
          </w:tcPr>
          <w:p w14:paraId="6BA5DC96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Marzec</w:t>
            </w:r>
          </w:p>
        </w:tc>
        <w:tc>
          <w:tcPr>
            <w:tcW w:w="2997" w:type="dxa"/>
          </w:tcPr>
          <w:p w14:paraId="550C4EDE" w14:textId="35CE0FB8" w:rsidR="003B71A7" w:rsidRPr="00766EF2" w:rsidRDefault="00763281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51 731,41 zł</w:t>
            </w:r>
          </w:p>
        </w:tc>
      </w:tr>
      <w:tr w:rsidR="003B71A7" w14:paraId="33868CE2" w14:textId="77777777" w:rsidTr="003B71A7">
        <w:trPr>
          <w:trHeight w:val="285"/>
        </w:trPr>
        <w:tc>
          <w:tcPr>
            <w:tcW w:w="2997" w:type="dxa"/>
          </w:tcPr>
          <w:p w14:paraId="61BBEF45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Kwiecień</w:t>
            </w:r>
          </w:p>
        </w:tc>
        <w:tc>
          <w:tcPr>
            <w:tcW w:w="2997" w:type="dxa"/>
          </w:tcPr>
          <w:p w14:paraId="01D7167E" w14:textId="5E0670D8" w:rsidR="003B71A7" w:rsidRPr="00766EF2" w:rsidRDefault="00763281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75 181,72 zł</w:t>
            </w:r>
          </w:p>
        </w:tc>
      </w:tr>
      <w:tr w:rsidR="003B71A7" w14:paraId="43B3F2E9" w14:textId="77777777" w:rsidTr="003B71A7">
        <w:trPr>
          <w:trHeight w:val="272"/>
        </w:trPr>
        <w:tc>
          <w:tcPr>
            <w:tcW w:w="2997" w:type="dxa"/>
          </w:tcPr>
          <w:p w14:paraId="4BD77AEB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Maj</w:t>
            </w:r>
          </w:p>
        </w:tc>
        <w:tc>
          <w:tcPr>
            <w:tcW w:w="2997" w:type="dxa"/>
          </w:tcPr>
          <w:p w14:paraId="2493586C" w14:textId="4691BFAE" w:rsidR="003B71A7" w:rsidRPr="00766EF2" w:rsidRDefault="00763281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42 275,85 zł</w:t>
            </w:r>
          </w:p>
        </w:tc>
      </w:tr>
      <w:tr w:rsidR="003B71A7" w14:paraId="20D9E2A7" w14:textId="77777777" w:rsidTr="003B71A7">
        <w:trPr>
          <w:trHeight w:val="285"/>
        </w:trPr>
        <w:tc>
          <w:tcPr>
            <w:tcW w:w="2997" w:type="dxa"/>
          </w:tcPr>
          <w:p w14:paraId="697AC004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Czerwiec</w:t>
            </w:r>
          </w:p>
        </w:tc>
        <w:tc>
          <w:tcPr>
            <w:tcW w:w="2997" w:type="dxa"/>
          </w:tcPr>
          <w:p w14:paraId="25253E75" w14:textId="1F94D874" w:rsidR="003B71A7" w:rsidRPr="00766EF2" w:rsidRDefault="00763281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55 194,23 zł</w:t>
            </w:r>
          </w:p>
        </w:tc>
      </w:tr>
      <w:tr w:rsidR="003B71A7" w14:paraId="5DD3B5E8" w14:textId="77777777" w:rsidTr="003B71A7">
        <w:trPr>
          <w:trHeight w:val="272"/>
        </w:trPr>
        <w:tc>
          <w:tcPr>
            <w:tcW w:w="2997" w:type="dxa"/>
          </w:tcPr>
          <w:p w14:paraId="61D8D378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Lipiec</w:t>
            </w:r>
          </w:p>
        </w:tc>
        <w:tc>
          <w:tcPr>
            <w:tcW w:w="2997" w:type="dxa"/>
          </w:tcPr>
          <w:p w14:paraId="56358247" w14:textId="38339320" w:rsidR="003B71A7" w:rsidRPr="00766EF2" w:rsidRDefault="00763281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40 811,90 zł</w:t>
            </w:r>
          </w:p>
        </w:tc>
      </w:tr>
      <w:tr w:rsidR="003B71A7" w14:paraId="39712D1A" w14:textId="77777777" w:rsidTr="003B71A7">
        <w:trPr>
          <w:trHeight w:val="285"/>
        </w:trPr>
        <w:tc>
          <w:tcPr>
            <w:tcW w:w="2997" w:type="dxa"/>
          </w:tcPr>
          <w:p w14:paraId="1DF67680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Sierpień</w:t>
            </w:r>
          </w:p>
        </w:tc>
        <w:tc>
          <w:tcPr>
            <w:tcW w:w="2997" w:type="dxa"/>
          </w:tcPr>
          <w:p w14:paraId="132CD196" w14:textId="68BB57EE" w:rsidR="003B71A7" w:rsidRPr="00766EF2" w:rsidRDefault="00763281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40 756,24 zł</w:t>
            </w:r>
          </w:p>
        </w:tc>
      </w:tr>
      <w:tr w:rsidR="003B71A7" w14:paraId="4B005383" w14:textId="77777777" w:rsidTr="003B71A7">
        <w:trPr>
          <w:trHeight w:val="285"/>
        </w:trPr>
        <w:tc>
          <w:tcPr>
            <w:tcW w:w="2997" w:type="dxa"/>
          </w:tcPr>
          <w:p w14:paraId="45DC0E78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Wrzesień</w:t>
            </w:r>
          </w:p>
        </w:tc>
        <w:tc>
          <w:tcPr>
            <w:tcW w:w="2997" w:type="dxa"/>
          </w:tcPr>
          <w:p w14:paraId="2623EB23" w14:textId="7737DA42" w:rsidR="003B71A7" w:rsidRPr="00766EF2" w:rsidRDefault="00763281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53 275,00 zł</w:t>
            </w:r>
          </w:p>
        </w:tc>
      </w:tr>
      <w:tr w:rsidR="003B71A7" w14:paraId="2A3DCFD8" w14:textId="77777777" w:rsidTr="003B71A7">
        <w:trPr>
          <w:trHeight w:val="272"/>
        </w:trPr>
        <w:tc>
          <w:tcPr>
            <w:tcW w:w="2997" w:type="dxa"/>
          </w:tcPr>
          <w:p w14:paraId="6690B276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Październik</w:t>
            </w:r>
          </w:p>
        </w:tc>
        <w:tc>
          <w:tcPr>
            <w:tcW w:w="2997" w:type="dxa"/>
          </w:tcPr>
          <w:p w14:paraId="581B4BF5" w14:textId="336F285D" w:rsidR="003B71A7" w:rsidRPr="00766EF2" w:rsidRDefault="00763281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49 796,60 zł</w:t>
            </w:r>
          </w:p>
        </w:tc>
      </w:tr>
      <w:tr w:rsidR="003B71A7" w14:paraId="62CB0AD1" w14:textId="77777777" w:rsidTr="003B71A7">
        <w:trPr>
          <w:trHeight w:val="285"/>
        </w:trPr>
        <w:tc>
          <w:tcPr>
            <w:tcW w:w="2997" w:type="dxa"/>
          </w:tcPr>
          <w:p w14:paraId="205B6325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Listopad</w:t>
            </w:r>
          </w:p>
        </w:tc>
        <w:tc>
          <w:tcPr>
            <w:tcW w:w="2997" w:type="dxa"/>
          </w:tcPr>
          <w:p w14:paraId="6CF73577" w14:textId="1C538761" w:rsidR="003B71A7" w:rsidRPr="00766EF2" w:rsidRDefault="00763281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44</w:t>
            </w:r>
            <w:r w:rsidR="00D129EB">
              <w:rPr>
                <w:rFonts w:asciiTheme="majorHAnsi" w:hAnsiTheme="majorHAnsi"/>
                <w:bCs/>
                <w:sz w:val="24"/>
                <w:szCs w:val="24"/>
              </w:rPr>
              <w:t> 315,15 zł</w:t>
            </w:r>
          </w:p>
        </w:tc>
      </w:tr>
      <w:tr w:rsidR="003B71A7" w14:paraId="1FF3D457" w14:textId="77777777" w:rsidTr="003B71A7">
        <w:trPr>
          <w:trHeight w:val="272"/>
        </w:trPr>
        <w:tc>
          <w:tcPr>
            <w:tcW w:w="2997" w:type="dxa"/>
          </w:tcPr>
          <w:p w14:paraId="226AE60B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</w:rPr>
              <w:t>Grudzień</w:t>
            </w:r>
          </w:p>
        </w:tc>
        <w:tc>
          <w:tcPr>
            <w:tcW w:w="2997" w:type="dxa"/>
          </w:tcPr>
          <w:p w14:paraId="7A07FFF8" w14:textId="79C59F31" w:rsidR="003B71A7" w:rsidRPr="00766EF2" w:rsidRDefault="00D129EB" w:rsidP="00093E8E">
            <w:pPr>
              <w:jc w:val="center"/>
              <w:rPr>
                <w:rFonts w:asciiTheme="majorHAnsi" w:hAnsiTheme="majorHAnsi"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Cs/>
                <w:sz w:val="24"/>
                <w:szCs w:val="24"/>
              </w:rPr>
              <w:t>40 146,65 zł</w:t>
            </w:r>
          </w:p>
        </w:tc>
      </w:tr>
      <w:tr w:rsidR="003B71A7" w14:paraId="58437B09" w14:textId="77777777" w:rsidTr="005851B5">
        <w:trPr>
          <w:trHeight w:val="70"/>
        </w:trPr>
        <w:tc>
          <w:tcPr>
            <w:tcW w:w="2997" w:type="dxa"/>
          </w:tcPr>
          <w:p w14:paraId="6825E233" w14:textId="77777777" w:rsidR="003B71A7" w:rsidRPr="005B6084" w:rsidRDefault="003B71A7" w:rsidP="00093E8E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</w:pPr>
            <w:r w:rsidRPr="005B6084">
              <w:rPr>
                <w:rFonts w:asciiTheme="majorHAnsi" w:hAnsiTheme="majorHAnsi"/>
                <w:b/>
                <w:bCs/>
                <w:sz w:val="24"/>
                <w:szCs w:val="24"/>
                <w:u w:val="single"/>
              </w:rPr>
              <w:t>razem</w:t>
            </w:r>
          </w:p>
        </w:tc>
        <w:tc>
          <w:tcPr>
            <w:tcW w:w="2997" w:type="dxa"/>
          </w:tcPr>
          <w:p w14:paraId="10639B24" w14:textId="260AB174" w:rsidR="003B71A7" w:rsidRPr="00766EF2" w:rsidRDefault="00D129EB" w:rsidP="00D129EB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 w:rsidRPr="00D129EB">
              <w:rPr>
                <w:rFonts w:asciiTheme="majorHAnsi" w:hAnsiTheme="majorHAnsi"/>
                <w:b/>
                <w:bCs/>
                <w:sz w:val="24"/>
                <w:szCs w:val="24"/>
              </w:rPr>
              <w:t>557 578,68 zł</w:t>
            </w:r>
          </w:p>
        </w:tc>
      </w:tr>
    </w:tbl>
    <w:p w14:paraId="2FD3E2A2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6EAA3CF0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13F0A619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1220B792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0C2F0F25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0464AD47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25581E10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4086182A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7359E09E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5A0AF3AD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71330B70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4E4AAE7D" w14:textId="77777777" w:rsidR="0022086A" w:rsidRDefault="0022086A" w:rsidP="00093E8E">
      <w:pPr>
        <w:spacing w:after="0" w:line="240" w:lineRule="auto"/>
        <w:rPr>
          <w:rFonts w:asciiTheme="majorHAnsi" w:hAnsiTheme="majorHAnsi"/>
          <w:b/>
          <w:bCs/>
          <w:sz w:val="28"/>
          <w:szCs w:val="24"/>
        </w:rPr>
      </w:pPr>
    </w:p>
    <w:p w14:paraId="2214D358" w14:textId="77777777" w:rsidR="0022086A" w:rsidRDefault="0022086A" w:rsidP="00093E8E">
      <w:pPr>
        <w:spacing w:after="0" w:line="240" w:lineRule="auto"/>
        <w:jc w:val="both"/>
        <w:rPr>
          <w:rFonts w:asciiTheme="majorHAnsi" w:hAnsiTheme="majorHAnsi"/>
          <w:b/>
          <w:bCs/>
          <w:sz w:val="28"/>
          <w:szCs w:val="24"/>
        </w:rPr>
      </w:pPr>
    </w:p>
    <w:p w14:paraId="13FC99F5" w14:textId="77777777" w:rsidR="005C42FB" w:rsidRDefault="005C42FB" w:rsidP="00093E8E">
      <w:pPr>
        <w:spacing w:after="0" w:line="240" w:lineRule="auto"/>
        <w:jc w:val="both"/>
        <w:rPr>
          <w:rFonts w:asciiTheme="majorHAnsi" w:hAnsiTheme="majorHAnsi"/>
          <w:bCs/>
          <w:szCs w:val="24"/>
        </w:rPr>
      </w:pPr>
    </w:p>
    <w:p w14:paraId="5CAB0E50" w14:textId="77777777" w:rsidR="00F24BCD" w:rsidRPr="0022086A" w:rsidRDefault="00F24BCD" w:rsidP="00093E8E">
      <w:pPr>
        <w:spacing w:after="0" w:line="240" w:lineRule="auto"/>
        <w:jc w:val="both"/>
        <w:rPr>
          <w:rFonts w:asciiTheme="majorHAnsi" w:hAnsiTheme="majorHAnsi"/>
          <w:bCs/>
          <w:szCs w:val="24"/>
        </w:rPr>
        <w:sectPr w:rsidR="00F24BCD" w:rsidRPr="0022086A" w:rsidSect="000A3FF1">
          <w:pgSz w:w="16838" w:h="11906" w:orient="landscape"/>
          <w:pgMar w:top="709" w:right="1418" w:bottom="1418" w:left="1418" w:header="709" w:footer="709" w:gutter="0"/>
          <w:cols w:space="708"/>
          <w:docGrid w:linePitch="360"/>
        </w:sectPr>
      </w:pPr>
    </w:p>
    <w:p w14:paraId="295109C0" w14:textId="77777777" w:rsidR="000B0703" w:rsidRPr="007979B1" w:rsidRDefault="00925AE3" w:rsidP="00093E8E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979B1">
        <w:rPr>
          <w:rFonts w:asciiTheme="majorHAnsi" w:hAnsiTheme="majorHAnsi"/>
          <w:b/>
          <w:bCs/>
          <w:sz w:val="24"/>
          <w:szCs w:val="24"/>
        </w:rPr>
        <w:lastRenderedPageBreak/>
        <w:t xml:space="preserve">Wyposażenie (wydzierżawienie) nieruchomości w pojemniki do zbierania odpadów komunalnych zmieszanych </w:t>
      </w:r>
      <w:r w:rsidR="000B0703" w:rsidRPr="007979B1">
        <w:rPr>
          <w:rFonts w:asciiTheme="majorHAnsi" w:hAnsiTheme="majorHAnsi"/>
          <w:b/>
          <w:bCs/>
          <w:sz w:val="24"/>
          <w:szCs w:val="24"/>
        </w:rPr>
        <w:t>i w urządzenia do selektywnego zbierania odpadów komunalnych takich jak: papier; szkło; tworzywa, metale, opakowania wielomateriałowe oraz popioły</w:t>
      </w:r>
    </w:p>
    <w:p w14:paraId="24EFD9CD" w14:textId="77777777" w:rsidR="000B0703" w:rsidRPr="007979B1" w:rsidRDefault="000B070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20835927" w14:textId="77777777" w:rsidR="00925AE3" w:rsidRPr="007979B1" w:rsidRDefault="00925AE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Wykonawca zobowiązany jest w ramach umowy do dostarczenia</w:t>
      </w:r>
      <w:r w:rsidR="00484EB7">
        <w:rPr>
          <w:rFonts w:asciiTheme="majorHAnsi" w:hAnsiTheme="majorHAnsi"/>
          <w:bCs/>
          <w:sz w:val="24"/>
          <w:szCs w:val="24"/>
        </w:rPr>
        <w:t xml:space="preserve"> pojemników do zbiórki odpadów zmieszanych oraz</w:t>
      </w:r>
      <w:r w:rsidRPr="007979B1">
        <w:rPr>
          <w:rFonts w:asciiTheme="majorHAnsi" w:hAnsiTheme="majorHAnsi"/>
          <w:bCs/>
          <w:sz w:val="24"/>
          <w:szCs w:val="24"/>
        </w:rPr>
        <w:t xml:space="preserve"> urządzeń do selektywnego zbierania odpadów. Urządzeniami do selektywnego zbierania odpadów są worki oraz pojemniki do selektywnej zbiórki popiołu.</w:t>
      </w:r>
    </w:p>
    <w:p w14:paraId="69FFF22D" w14:textId="77777777" w:rsidR="00925AE3" w:rsidRPr="007979B1" w:rsidRDefault="00925AE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 xml:space="preserve">Worki do selektywnego zbierania odpadów winny być oznaczone napisem oraz kolorem w następujący sposób: </w:t>
      </w:r>
    </w:p>
    <w:p w14:paraId="1AFA8D5B" w14:textId="77777777" w:rsidR="00650C70" w:rsidRDefault="00650C70" w:rsidP="00093E8E">
      <w:pPr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650C70">
        <w:rPr>
          <w:rFonts w:asciiTheme="majorHAnsi" w:hAnsiTheme="majorHAnsi"/>
          <w:bCs/>
          <w:sz w:val="24"/>
          <w:szCs w:val="24"/>
        </w:rPr>
        <w:t>dla odpadów szkła – napis „SZKŁO” oraz kolor zielony.</w:t>
      </w:r>
    </w:p>
    <w:p w14:paraId="190D89D8" w14:textId="77777777" w:rsidR="00650C70" w:rsidRPr="00650C70" w:rsidRDefault="00650C70" w:rsidP="00093E8E">
      <w:pPr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650C70">
        <w:rPr>
          <w:rFonts w:asciiTheme="majorHAnsi" w:hAnsiTheme="majorHAnsi"/>
          <w:bCs/>
          <w:sz w:val="24"/>
          <w:szCs w:val="24"/>
        </w:rPr>
        <w:t>dla odpadów papieru – napis „PAPIER” oraz kolor niebieski,</w:t>
      </w:r>
    </w:p>
    <w:p w14:paraId="376DD645" w14:textId="77777777" w:rsidR="00650C70" w:rsidRPr="00650C70" w:rsidRDefault="00650C70" w:rsidP="00093E8E">
      <w:pPr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650C70">
        <w:rPr>
          <w:rFonts w:asciiTheme="majorHAnsi" w:hAnsiTheme="majorHAnsi"/>
          <w:bCs/>
          <w:sz w:val="24"/>
          <w:szCs w:val="24"/>
        </w:rPr>
        <w:t xml:space="preserve">dla odpadów tworzyw sztucznych, opakowań wielomateriałowych i metali –napis „METALE I TWORZYWA SZTUCZNE” oraz kolor żółty, </w:t>
      </w:r>
    </w:p>
    <w:p w14:paraId="0BC1F4C1" w14:textId="77777777" w:rsidR="00650C70" w:rsidRPr="00650C70" w:rsidRDefault="00650C70" w:rsidP="00093E8E">
      <w:pPr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650C70">
        <w:rPr>
          <w:rFonts w:asciiTheme="majorHAnsi" w:hAnsiTheme="majorHAnsi"/>
          <w:bCs/>
          <w:sz w:val="24"/>
          <w:szCs w:val="24"/>
        </w:rPr>
        <w:t>dla odpadów ulegających biodegradacji – napis „BIO” oraz kolor brązowy.</w:t>
      </w:r>
    </w:p>
    <w:p w14:paraId="2AD741DE" w14:textId="77777777" w:rsidR="00650C70" w:rsidRPr="00650C70" w:rsidRDefault="00650C70" w:rsidP="00093E8E">
      <w:pPr>
        <w:numPr>
          <w:ilvl w:val="1"/>
          <w:numId w:val="21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650C70">
        <w:rPr>
          <w:rFonts w:asciiTheme="majorHAnsi" w:hAnsiTheme="majorHAnsi"/>
          <w:bCs/>
          <w:sz w:val="24"/>
          <w:szCs w:val="24"/>
        </w:rPr>
        <w:t>dla popiołów –napis „POPIOŁY”.</w:t>
      </w:r>
    </w:p>
    <w:p w14:paraId="1F06AC81" w14:textId="77777777" w:rsidR="00925AE3" w:rsidRPr="007979B1" w:rsidRDefault="00925AE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Pojemnik do selektywnej zbiórki popiołów winien być oznaczony napisem „POPIÓŁ”.</w:t>
      </w:r>
    </w:p>
    <w:p w14:paraId="5E1495F2" w14:textId="77777777" w:rsidR="00C7568D" w:rsidRPr="007979B1" w:rsidRDefault="00C7568D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56C950E2" w14:textId="77777777" w:rsidR="0036520B" w:rsidRDefault="0036520B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Wykonawca zobowiązany jest w ramach umowy do dostarczenia (wydzierżawienia) pojemników do zbierania odpadów komunalnych zmieszanych.</w:t>
      </w:r>
    </w:p>
    <w:p w14:paraId="0430E47E" w14:textId="77777777" w:rsidR="00EF5817" w:rsidRDefault="00EF581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62BA68F3" w14:textId="77777777" w:rsidR="00EF5817" w:rsidRPr="007979B1" w:rsidRDefault="00935245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Ws</w:t>
      </w:r>
      <w:r w:rsidR="00EF5817">
        <w:rPr>
          <w:rFonts w:asciiTheme="majorHAnsi" w:hAnsiTheme="majorHAnsi"/>
          <w:bCs/>
          <w:sz w:val="24"/>
          <w:szCs w:val="24"/>
        </w:rPr>
        <w:t>zyscy mieszkańcy</w:t>
      </w:r>
      <w:r>
        <w:rPr>
          <w:rFonts w:asciiTheme="majorHAnsi" w:hAnsiTheme="majorHAnsi"/>
          <w:bCs/>
          <w:sz w:val="24"/>
          <w:szCs w:val="24"/>
        </w:rPr>
        <w:t>, którzy złożyli deklaracje</w:t>
      </w:r>
      <w:r w:rsidR="00EF5817">
        <w:rPr>
          <w:rFonts w:asciiTheme="majorHAnsi" w:hAnsiTheme="majorHAnsi"/>
          <w:bCs/>
          <w:sz w:val="24"/>
          <w:szCs w:val="24"/>
        </w:rPr>
        <w:t xml:space="preserve"> zostali zaopatrzeni w pojemniki do zbiórki odpadów zmieszanych</w:t>
      </w:r>
      <w:r>
        <w:rPr>
          <w:rFonts w:asciiTheme="majorHAnsi" w:hAnsiTheme="majorHAnsi"/>
          <w:bCs/>
          <w:sz w:val="24"/>
          <w:szCs w:val="24"/>
        </w:rPr>
        <w:t xml:space="preserve"> oraz popiołu.</w:t>
      </w:r>
    </w:p>
    <w:p w14:paraId="24590E71" w14:textId="77777777" w:rsidR="0036520B" w:rsidRDefault="0036520B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1A096E9C" w14:textId="77777777" w:rsidR="00944A23" w:rsidRDefault="00944A23" w:rsidP="00944A23">
      <w:pPr>
        <w:jc w:val="both"/>
        <w:rPr>
          <w:rFonts w:ascii="Cambria" w:hAnsi="Cambria"/>
          <w:sz w:val="24"/>
          <w:szCs w:val="24"/>
          <w:u w:val="single"/>
        </w:rPr>
      </w:pPr>
      <w:r>
        <w:rPr>
          <w:rFonts w:ascii="Cambria" w:hAnsi="Cambria"/>
          <w:sz w:val="24"/>
          <w:szCs w:val="24"/>
          <w:u w:val="single"/>
        </w:rPr>
        <w:t>Ilość i rodzaj wydzierżawionych pojemników oraz dostarczonych worków w 2021r.: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4"/>
        <w:gridCol w:w="2417"/>
        <w:gridCol w:w="3122"/>
        <w:gridCol w:w="2987"/>
      </w:tblGrid>
      <w:tr w:rsidR="00944A23" w:rsidRPr="00D07F86" w14:paraId="2A662FCB" w14:textId="77777777" w:rsidTr="00C0244F">
        <w:tc>
          <w:tcPr>
            <w:tcW w:w="534" w:type="dxa"/>
            <w:shd w:val="clear" w:color="auto" w:fill="D9D9D9"/>
          </w:tcPr>
          <w:p w14:paraId="76E50EA4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Lp.</w:t>
            </w:r>
          </w:p>
        </w:tc>
        <w:tc>
          <w:tcPr>
            <w:tcW w:w="2551" w:type="dxa"/>
            <w:shd w:val="clear" w:color="auto" w:fill="D9D9D9"/>
          </w:tcPr>
          <w:p w14:paraId="4C6F9DB7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Rodzaj odpadu</w:t>
            </w:r>
          </w:p>
        </w:tc>
        <w:tc>
          <w:tcPr>
            <w:tcW w:w="3260" w:type="dxa"/>
            <w:shd w:val="clear" w:color="auto" w:fill="D9D9D9"/>
          </w:tcPr>
          <w:p w14:paraId="7102644C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Wielkość pojemnika/worka</w:t>
            </w:r>
          </w:p>
        </w:tc>
        <w:tc>
          <w:tcPr>
            <w:tcW w:w="3155" w:type="dxa"/>
            <w:shd w:val="clear" w:color="auto" w:fill="D9D9D9"/>
          </w:tcPr>
          <w:p w14:paraId="03CEAA41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 xml:space="preserve">Ilość dostarczonych w </w:t>
            </w:r>
            <w:r>
              <w:rPr>
                <w:rFonts w:ascii="Cambria" w:hAnsi="Cambria"/>
                <w:sz w:val="24"/>
                <w:szCs w:val="24"/>
              </w:rPr>
              <w:t xml:space="preserve"> połowie </w:t>
            </w:r>
            <w:r w:rsidRPr="00D07F86">
              <w:rPr>
                <w:rFonts w:ascii="Cambria" w:hAnsi="Cambria"/>
                <w:sz w:val="24"/>
                <w:szCs w:val="24"/>
              </w:rPr>
              <w:t>202</w:t>
            </w: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44A23" w:rsidRPr="00D07F86" w14:paraId="4A8CA56A" w14:textId="77777777" w:rsidTr="00C0244F">
        <w:tc>
          <w:tcPr>
            <w:tcW w:w="534" w:type="dxa"/>
            <w:vMerge w:val="restart"/>
            <w:shd w:val="clear" w:color="auto" w:fill="D9D9D9"/>
          </w:tcPr>
          <w:p w14:paraId="2D4450B8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30D971BF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zmieszane</w:t>
            </w:r>
          </w:p>
        </w:tc>
        <w:tc>
          <w:tcPr>
            <w:tcW w:w="3260" w:type="dxa"/>
            <w:shd w:val="clear" w:color="auto" w:fill="auto"/>
          </w:tcPr>
          <w:p w14:paraId="20ED6A21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120l</w:t>
            </w:r>
          </w:p>
        </w:tc>
        <w:tc>
          <w:tcPr>
            <w:tcW w:w="3155" w:type="dxa"/>
            <w:shd w:val="clear" w:color="auto" w:fill="auto"/>
          </w:tcPr>
          <w:p w14:paraId="4F0D413D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44A23" w:rsidRPr="00D07F86" w14:paraId="4CE1C800" w14:textId="77777777" w:rsidTr="00C0244F">
        <w:tc>
          <w:tcPr>
            <w:tcW w:w="534" w:type="dxa"/>
            <w:vMerge/>
            <w:shd w:val="clear" w:color="auto" w:fill="D9D9D9"/>
          </w:tcPr>
          <w:p w14:paraId="10B2AEB3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9D9D9"/>
          </w:tcPr>
          <w:p w14:paraId="31E4BEAD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2F73CEC9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240l</w:t>
            </w:r>
          </w:p>
        </w:tc>
        <w:tc>
          <w:tcPr>
            <w:tcW w:w="3155" w:type="dxa"/>
            <w:shd w:val="clear" w:color="auto" w:fill="auto"/>
          </w:tcPr>
          <w:p w14:paraId="08D0C9FE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44A23" w:rsidRPr="00D07F86" w14:paraId="385131B1" w14:textId="77777777" w:rsidTr="00C0244F">
        <w:tc>
          <w:tcPr>
            <w:tcW w:w="534" w:type="dxa"/>
            <w:vMerge/>
            <w:shd w:val="clear" w:color="auto" w:fill="D9D9D9"/>
          </w:tcPr>
          <w:p w14:paraId="0CC280B8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9D9D9"/>
          </w:tcPr>
          <w:p w14:paraId="1CD0C8B8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10B10553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1100l</w:t>
            </w:r>
          </w:p>
        </w:tc>
        <w:tc>
          <w:tcPr>
            <w:tcW w:w="3155" w:type="dxa"/>
            <w:shd w:val="clear" w:color="auto" w:fill="auto"/>
          </w:tcPr>
          <w:p w14:paraId="722609C1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44A23" w:rsidRPr="00D07F86" w14:paraId="20CB6787" w14:textId="77777777" w:rsidTr="00C0244F">
        <w:tc>
          <w:tcPr>
            <w:tcW w:w="534" w:type="dxa"/>
            <w:shd w:val="clear" w:color="auto" w:fill="D9D9D9"/>
          </w:tcPr>
          <w:p w14:paraId="1DEC2174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2551" w:type="dxa"/>
            <w:shd w:val="clear" w:color="auto" w:fill="D9D9D9"/>
          </w:tcPr>
          <w:p w14:paraId="06CC23EE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plastik</w:t>
            </w:r>
          </w:p>
        </w:tc>
        <w:tc>
          <w:tcPr>
            <w:tcW w:w="3260" w:type="dxa"/>
            <w:shd w:val="clear" w:color="auto" w:fill="auto"/>
          </w:tcPr>
          <w:p w14:paraId="608B0B32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1100l</w:t>
            </w:r>
          </w:p>
        </w:tc>
        <w:tc>
          <w:tcPr>
            <w:tcW w:w="3155" w:type="dxa"/>
            <w:shd w:val="clear" w:color="auto" w:fill="auto"/>
          </w:tcPr>
          <w:p w14:paraId="51395DAC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44A23" w:rsidRPr="00D07F86" w14:paraId="7AD92516" w14:textId="77777777" w:rsidTr="00C0244F">
        <w:tc>
          <w:tcPr>
            <w:tcW w:w="534" w:type="dxa"/>
            <w:shd w:val="clear" w:color="auto" w:fill="D9D9D9"/>
          </w:tcPr>
          <w:p w14:paraId="364F69EE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2551" w:type="dxa"/>
            <w:shd w:val="clear" w:color="auto" w:fill="D9D9D9"/>
          </w:tcPr>
          <w:p w14:paraId="1F9F98AB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szkło</w:t>
            </w:r>
          </w:p>
        </w:tc>
        <w:tc>
          <w:tcPr>
            <w:tcW w:w="3260" w:type="dxa"/>
            <w:shd w:val="clear" w:color="auto" w:fill="auto"/>
          </w:tcPr>
          <w:p w14:paraId="48B09D5B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1100l</w:t>
            </w:r>
          </w:p>
        </w:tc>
        <w:tc>
          <w:tcPr>
            <w:tcW w:w="3155" w:type="dxa"/>
            <w:shd w:val="clear" w:color="auto" w:fill="auto"/>
          </w:tcPr>
          <w:p w14:paraId="3A917F9B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44A23" w:rsidRPr="00D07F86" w14:paraId="0815A8D4" w14:textId="77777777" w:rsidTr="00C0244F">
        <w:tc>
          <w:tcPr>
            <w:tcW w:w="534" w:type="dxa"/>
            <w:shd w:val="clear" w:color="auto" w:fill="D9D9D9"/>
          </w:tcPr>
          <w:p w14:paraId="7770BDA4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2551" w:type="dxa"/>
            <w:shd w:val="clear" w:color="auto" w:fill="D9D9D9"/>
          </w:tcPr>
          <w:p w14:paraId="3B283823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makulatura</w:t>
            </w:r>
          </w:p>
        </w:tc>
        <w:tc>
          <w:tcPr>
            <w:tcW w:w="3260" w:type="dxa"/>
            <w:shd w:val="clear" w:color="auto" w:fill="auto"/>
          </w:tcPr>
          <w:p w14:paraId="10FE5E6D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1100l</w:t>
            </w:r>
          </w:p>
        </w:tc>
        <w:tc>
          <w:tcPr>
            <w:tcW w:w="3155" w:type="dxa"/>
            <w:shd w:val="clear" w:color="auto" w:fill="auto"/>
          </w:tcPr>
          <w:p w14:paraId="0979288F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44A23" w:rsidRPr="00D07F86" w14:paraId="53B9C3AA" w14:textId="77777777" w:rsidTr="00C0244F">
        <w:tc>
          <w:tcPr>
            <w:tcW w:w="534" w:type="dxa"/>
            <w:shd w:val="clear" w:color="auto" w:fill="D9D9D9"/>
          </w:tcPr>
          <w:p w14:paraId="41FA8D4E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2551" w:type="dxa"/>
            <w:shd w:val="clear" w:color="auto" w:fill="D9D9D9"/>
          </w:tcPr>
          <w:p w14:paraId="440BBD55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BIO</w:t>
            </w:r>
          </w:p>
        </w:tc>
        <w:tc>
          <w:tcPr>
            <w:tcW w:w="3260" w:type="dxa"/>
            <w:shd w:val="clear" w:color="auto" w:fill="auto"/>
          </w:tcPr>
          <w:p w14:paraId="116B311C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1100l</w:t>
            </w:r>
          </w:p>
        </w:tc>
        <w:tc>
          <w:tcPr>
            <w:tcW w:w="3155" w:type="dxa"/>
            <w:shd w:val="clear" w:color="auto" w:fill="auto"/>
          </w:tcPr>
          <w:p w14:paraId="5847C0BC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44A23" w:rsidRPr="00D07F86" w14:paraId="07757780" w14:textId="77777777" w:rsidTr="00C0244F">
        <w:tc>
          <w:tcPr>
            <w:tcW w:w="534" w:type="dxa"/>
            <w:vMerge w:val="restart"/>
            <w:shd w:val="clear" w:color="auto" w:fill="D9D9D9"/>
          </w:tcPr>
          <w:p w14:paraId="189422A8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2551" w:type="dxa"/>
            <w:vMerge w:val="restart"/>
            <w:shd w:val="clear" w:color="auto" w:fill="D9D9D9"/>
          </w:tcPr>
          <w:p w14:paraId="06024EF7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popiół</w:t>
            </w:r>
          </w:p>
        </w:tc>
        <w:tc>
          <w:tcPr>
            <w:tcW w:w="3260" w:type="dxa"/>
            <w:shd w:val="clear" w:color="auto" w:fill="auto"/>
          </w:tcPr>
          <w:p w14:paraId="219C1B98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1100l</w:t>
            </w:r>
          </w:p>
        </w:tc>
        <w:tc>
          <w:tcPr>
            <w:tcW w:w="3155" w:type="dxa"/>
            <w:shd w:val="clear" w:color="auto" w:fill="auto"/>
          </w:tcPr>
          <w:p w14:paraId="7CDB6317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0</w:t>
            </w:r>
          </w:p>
        </w:tc>
      </w:tr>
      <w:tr w:rsidR="00944A23" w:rsidRPr="00D07F86" w14:paraId="2DB3265C" w14:textId="77777777" w:rsidTr="00C0244F">
        <w:tc>
          <w:tcPr>
            <w:tcW w:w="534" w:type="dxa"/>
            <w:vMerge/>
            <w:shd w:val="clear" w:color="auto" w:fill="D9D9D9"/>
          </w:tcPr>
          <w:p w14:paraId="40760CA4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2551" w:type="dxa"/>
            <w:vMerge/>
            <w:shd w:val="clear" w:color="auto" w:fill="D9D9D9"/>
          </w:tcPr>
          <w:p w14:paraId="0BCFD0B0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auto"/>
          </w:tcPr>
          <w:p w14:paraId="3E85B300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110l</w:t>
            </w:r>
          </w:p>
        </w:tc>
        <w:tc>
          <w:tcPr>
            <w:tcW w:w="3155" w:type="dxa"/>
            <w:shd w:val="clear" w:color="auto" w:fill="auto"/>
          </w:tcPr>
          <w:p w14:paraId="2A30D048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44A23" w:rsidRPr="00D07F86" w14:paraId="6410CB1B" w14:textId="77777777" w:rsidTr="00C0244F">
        <w:tc>
          <w:tcPr>
            <w:tcW w:w="534" w:type="dxa"/>
            <w:shd w:val="clear" w:color="auto" w:fill="D9D9D9"/>
          </w:tcPr>
          <w:p w14:paraId="4CD366D8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2551" w:type="dxa"/>
            <w:shd w:val="clear" w:color="auto" w:fill="D9D9D9"/>
          </w:tcPr>
          <w:p w14:paraId="651D5AFC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Worki na plastik</w:t>
            </w:r>
          </w:p>
        </w:tc>
        <w:tc>
          <w:tcPr>
            <w:tcW w:w="3260" w:type="dxa"/>
            <w:shd w:val="clear" w:color="auto" w:fill="auto"/>
          </w:tcPr>
          <w:p w14:paraId="323872AE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120l</w:t>
            </w:r>
          </w:p>
        </w:tc>
        <w:tc>
          <w:tcPr>
            <w:tcW w:w="3155" w:type="dxa"/>
            <w:shd w:val="clear" w:color="auto" w:fill="auto"/>
          </w:tcPr>
          <w:p w14:paraId="3A943DBA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25 720</w:t>
            </w:r>
          </w:p>
        </w:tc>
      </w:tr>
      <w:tr w:rsidR="00944A23" w:rsidRPr="00D07F86" w14:paraId="5BF23817" w14:textId="77777777" w:rsidTr="00C0244F">
        <w:tc>
          <w:tcPr>
            <w:tcW w:w="534" w:type="dxa"/>
            <w:shd w:val="clear" w:color="auto" w:fill="D9D9D9"/>
          </w:tcPr>
          <w:p w14:paraId="734CB009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lastRenderedPageBreak/>
              <w:t>8</w:t>
            </w:r>
          </w:p>
        </w:tc>
        <w:tc>
          <w:tcPr>
            <w:tcW w:w="2551" w:type="dxa"/>
            <w:shd w:val="clear" w:color="auto" w:fill="D9D9D9"/>
          </w:tcPr>
          <w:p w14:paraId="600A3251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Worki na szkło</w:t>
            </w:r>
          </w:p>
        </w:tc>
        <w:tc>
          <w:tcPr>
            <w:tcW w:w="3260" w:type="dxa"/>
            <w:shd w:val="clear" w:color="auto" w:fill="auto"/>
          </w:tcPr>
          <w:p w14:paraId="023940BF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120l</w:t>
            </w:r>
          </w:p>
        </w:tc>
        <w:tc>
          <w:tcPr>
            <w:tcW w:w="3155" w:type="dxa"/>
            <w:shd w:val="clear" w:color="auto" w:fill="auto"/>
          </w:tcPr>
          <w:p w14:paraId="69758167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4 720</w:t>
            </w:r>
          </w:p>
        </w:tc>
      </w:tr>
      <w:tr w:rsidR="00944A23" w:rsidRPr="00D07F86" w14:paraId="31FF25E7" w14:textId="77777777" w:rsidTr="00C0244F">
        <w:tc>
          <w:tcPr>
            <w:tcW w:w="534" w:type="dxa"/>
            <w:shd w:val="clear" w:color="auto" w:fill="D9D9D9"/>
          </w:tcPr>
          <w:p w14:paraId="765EBBDE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2551" w:type="dxa"/>
            <w:shd w:val="clear" w:color="auto" w:fill="D9D9D9"/>
          </w:tcPr>
          <w:p w14:paraId="2B5A3AF8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Worki na makulaturę</w:t>
            </w:r>
          </w:p>
        </w:tc>
        <w:tc>
          <w:tcPr>
            <w:tcW w:w="3260" w:type="dxa"/>
            <w:shd w:val="clear" w:color="auto" w:fill="auto"/>
          </w:tcPr>
          <w:p w14:paraId="3F9517BB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120l</w:t>
            </w:r>
          </w:p>
        </w:tc>
        <w:tc>
          <w:tcPr>
            <w:tcW w:w="3155" w:type="dxa"/>
            <w:shd w:val="clear" w:color="auto" w:fill="auto"/>
          </w:tcPr>
          <w:p w14:paraId="55BC4064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3 712</w:t>
            </w:r>
          </w:p>
        </w:tc>
      </w:tr>
      <w:tr w:rsidR="00944A23" w:rsidRPr="00D07F86" w14:paraId="5AE7F12A" w14:textId="77777777" w:rsidTr="00C0244F">
        <w:tc>
          <w:tcPr>
            <w:tcW w:w="534" w:type="dxa"/>
            <w:shd w:val="clear" w:color="auto" w:fill="D9D9D9"/>
          </w:tcPr>
          <w:p w14:paraId="245DE623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2551" w:type="dxa"/>
            <w:shd w:val="clear" w:color="auto" w:fill="D9D9D9"/>
          </w:tcPr>
          <w:p w14:paraId="415290AD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Worki na BIO</w:t>
            </w:r>
          </w:p>
        </w:tc>
        <w:tc>
          <w:tcPr>
            <w:tcW w:w="3260" w:type="dxa"/>
            <w:shd w:val="clear" w:color="auto" w:fill="auto"/>
          </w:tcPr>
          <w:p w14:paraId="17850D06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D07F86">
              <w:rPr>
                <w:rFonts w:ascii="Cambria" w:hAnsi="Cambria"/>
                <w:sz w:val="24"/>
                <w:szCs w:val="24"/>
              </w:rPr>
              <w:t>120l</w:t>
            </w:r>
          </w:p>
        </w:tc>
        <w:tc>
          <w:tcPr>
            <w:tcW w:w="3155" w:type="dxa"/>
            <w:shd w:val="clear" w:color="auto" w:fill="auto"/>
          </w:tcPr>
          <w:p w14:paraId="6651604A" w14:textId="77777777" w:rsidR="00944A23" w:rsidRPr="00D07F86" w:rsidRDefault="00944A23" w:rsidP="00C0244F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21 408</w:t>
            </w:r>
          </w:p>
        </w:tc>
      </w:tr>
    </w:tbl>
    <w:p w14:paraId="189A090B" w14:textId="77777777" w:rsidR="00CE1A67" w:rsidRDefault="00CE1A67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6C30B6D6" w14:textId="77777777" w:rsidR="001F5243" w:rsidRPr="007979B1" w:rsidRDefault="0036520B" w:rsidP="00093E8E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  <w:r w:rsidRPr="007979B1">
        <w:rPr>
          <w:rFonts w:asciiTheme="majorHAnsi" w:hAnsiTheme="majorHAnsi"/>
          <w:b/>
          <w:bCs/>
          <w:sz w:val="24"/>
          <w:szCs w:val="24"/>
        </w:rPr>
        <w:t xml:space="preserve">Wyposażenie (wydzierżawienie) oraz prowadzenie (eksploatacja) Punktu Selektywnego Zbierania Odpadów (dalej PSZOK) w tym odbieranie i zagospodarowanie odpadów komunalnych selektywnie dostarczanych.  </w:t>
      </w:r>
    </w:p>
    <w:p w14:paraId="23E323CF" w14:textId="77777777" w:rsidR="00C7568D" w:rsidRPr="007979B1" w:rsidRDefault="00C7568D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BE17D9C" w14:textId="77777777" w:rsidR="00847B9E" w:rsidRPr="007979B1" w:rsidRDefault="00C7568D" w:rsidP="00093E8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PSZOK</w:t>
      </w:r>
      <w:r w:rsidR="00847B9E" w:rsidRPr="007979B1">
        <w:rPr>
          <w:rFonts w:asciiTheme="majorHAnsi" w:hAnsiTheme="majorHAnsi"/>
          <w:bCs/>
          <w:sz w:val="24"/>
          <w:szCs w:val="24"/>
        </w:rPr>
        <w:t xml:space="preserve"> </w:t>
      </w:r>
      <w:r w:rsidR="00847B9E" w:rsidRPr="007979B1">
        <w:rPr>
          <w:rFonts w:asciiTheme="majorHAnsi" w:hAnsiTheme="majorHAnsi"/>
          <w:b/>
          <w:bCs/>
          <w:sz w:val="24"/>
          <w:szCs w:val="24"/>
        </w:rPr>
        <w:t xml:space="preserve">- </w:t>
      </w:r>
      <w:r w:rsidRPr="007979B1">
        <w:rPr>
          <w:rFonts w:asciiTheme="majorHAnsi" w:hAnsiTheme="majorHAnsi"/>
          <w:sz w:val="24"/>
          <w:szCs w:val="24"/>
        </w:rPr>
        <w:t xml:space="preserve">Jego zadaniem jest zapewnienie odbierania od mieszkańców odpadów, które są problematyczne i których zbieranie „u źródła” nie jest ekonomicznie i organizacyjnie uzasadnione. </w:t>
      </w:r>
    </w:p>
    <w:p w14:paraId="3B83E45F" w14:textId="60D77707" w:rsidR="00C7568D" w:rsidRPr="007979B1" w:rsidRDefault="00C7568D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PSZOK dla terenu Gminy Lichnowy znajd</w:t>
      </w:r>
      <w:r w:rsidR="001C115F">
        <w:rPr>
          <w:rFonts w:asciiTheme="majorHAnsi" w:hAnsiTheme="majorHAnsi"/>
          <w:bCs/>
          <w:sz w:val="24"/>
          <w:szCs w:val="24"/>
        </w:rPr>
        <w:t xml:space="preserve">ował </w:t>
      </w:r>
      <w:r w:rsidRPr="007979B1">
        <w:rPr>
          <w:rFonts w:asciiTheme="majorHAnsi" w:hAnsiTheme="majorHAnsi"/>
          <w:bCs/>
          <w:sz w:val="24"/>
          <w:szCs w:val="24"/>
        </w:rPr>
        <w:t>się w Lichnowach przy ul. Zwycięstwa 3 (wjazd – brama na wprost wejścia do Kościoła P.w. Św. Urszuli)</w:t>
      </w:r>
    </w:p>
    <w:p w14:paraId="4DDCD7C5" w14:textId="71FC5D34" w:rsidR="00847B9E" w:rsidRDefault="00847B9E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799082DB" w14:textId="4E66417C" w:rsidR="0057486B" w:rsidRDefault="0057486B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57486B">
        <w:rPr>
          <w:rFonts w:asciiTheme="majorHAnsi" w:hAnsiTheme="majorHAnsi"/>
          <w:bCs/>
          <w:sz w:val="24"/>
          <w:szCs w:val="24"/>
        </w:rPr>
        <w:t>Umowa na dzierżawę PSZOK Lichnowy przy ul. Zwycięstwa w Lichnowach została zawarta na czas określony do dnia 31.12.2021r. Z uwagi na zmianę właściciela nieruchomości, na której znajduje się PSZOK i braku woli zawarcia umowy dzierżawy na kolejne lata oraz zapewnienie dalszego funkcjonowania systemu zbiórki odpadów komunalnych, Gmina Lichnowy zobowiązana była utworzyć PSZOK w innej lokalizacji. W związku z powyższym pod koniec 2021r. (październik - grudzień 2021) Gmina Lichnowy utworzyła PSZOK na terenie nieruchomości, stanowiącej jej własność, przy ul. Lipowej 8a w Lichnowach. Budowa nowego PSZOK polegała na utwardzeniu ok 400m2 teren płytami drogowymi oraz jego ogrodzeniu. Nowa lokalizacja zapewnia odbiór odpadów komunalnych od stycznia 2022r.</w:t>
      </w:r>
    </w:p>
    <w:p w14:paraId="43EB0CB6" w14:textId="32B5ACFC" w:rsidR="006F65B6" w:rsidRDefault="006F65B6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>
        <w:rPr>
          <w:rFonts w:asciiTheme="majorHAnsi" w:hAnsiTheme="majorHAnsi"/>
          <w:bCs/>
          <w:sz w:val="24"/>
          <w:szCs w:val="24"/>
        </w:rPr>
        <w:t>Koszt budowy nowego PSZOK wyniósł 112 267,07 zł.</w:t>
      </w:r>
    </w:p>
    <w:p w14:paraId="685648CF" w14:textId="77777777" w:rsidR="0057486B" w:rsidRPr="007979B1" w:rsidRDefault="0057486B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2C4E7071" w14:textId="77777777" w:rsidR="00C7568D" w:rsidRPr="007979B1" w:rsidRDefault="00C7568D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PSZOK czynny jest w soboty</w:t>
      </w:r>
    </w:p>
    <w:p w14:paraId="583C6AA7" w14:textId="77777777" w:rsidR="00C7568D" w:rsidRPr="007979B1" w:rsidRDefault="00C7568D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- w okresie letnim (01.04 – 30.09) – od 8:00 do 14:00</w:t>
      </w:r>
    </w:p>
    <w:p w14:paraId="20D46D13" w14:textId="77777777" w:rsidR="00C7568D" w:rsidRPr="007979B1" w:rsidRDefault="00C7568D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- w okresie zimowym – od 8:00 do 13:00</w:t>
      </w:r>
    </w:p>
    <w:p w14:paraId="106934AB" w14:textId="77777777" w:rsidR="00847B9E" w:rsidRPr="007979B1" w:rsidRDefault="00847B9E" w:rsidP="00093E8E">
      <w:pPr>
        <w:spacing w:after="0" w:line="240" w:lineRule="auto"/>
        <w:jc w:val="both"/>
        <w:rPr>
          <w:rFonts w:asciiTheme="majorHAnsi" w:hAnsiTheme="majorHAnsi"/>
          <w:b/>
          <w:bCs/>
          <w:sz w:val="24"/>
          <w:szCs w:val="24"/>
        </w:rPr>
      </w:pPr>
    </w:p>
    <w:p w14:paraId="2F163187" w14:textId="77777777" w:rsidR="00C7568D" w:rsidRPr="007979B1" w:rsidRDefault="00C7568D" w:rsidP="00093E8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7979B1">
        <w:rPr>
          <w:rFonts w:asciiTheme="majorHAnsi" w:hAnsiTheme="majorHAnsi"/>
          <w:sz w:val="24"/>
          <w:szCs w:val="24"/>
        </w:rPr>
        <w:t xml:space="preserve">Do PSZOK-u właściciele nieruchomości zamieszkałych i niezamieszkałych, mogą </w:t>
      </w:r>
      <w:r w:rsidRPr="007979B1">
        <w:rPr>
          <w:rFonts w:asciiTheme="majorHAnsi" w:hAnsiTheme="majorHAnsi"/>
          <w:bCs/>
          <w:sz w:val="24"/>
          <w:szCs w:val="24"/>
        </w:rPr>
        <w:t>nieodpłatnie</w:t>
      </w:r>
      <w:r w:rsidRPr="007979B1">
        <w:rPr>
          <w:rFonts w:asciiTheme="majorHAnsi" w:hAnsiTheme="majorHAnsi"/>
          <w:sz w:val="24"/>
          <w:szCs w:val="24"/>
        </w:rPr>
        <w:t xml:space="preserve"> przekazywać:</w:t>
      </w:r>
    </w:p>
    <w:p w14:paraId="0176E4BC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papier;</w:t>
      </w:r>
    </w:p>
    <w:p w14:paraId="4931A7DC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szkło;</w:t>
      </w:r>
    </w:p>
    <w:p w14:paraId="1101792B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 xml:space="preserve">tworzywa sztuczne, metale i odpady opakowaniowe wielomateriałowe; </w:t>
      </w:r>
    </w:p>
    <w:p w14:paraId="00922830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 xml:space="preserve">bioodpady; </w:t>
      </w:r>
    </w:p>
    <w:p w14:paraId="021C6A72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 xml:space="preserve">popioły z budynków ogrzewanych paliwem stałym; </w:t>
      </w:r>
    </w:p>
    <w:p w14:paraId="172C42F4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zużyty sprzęt elektryczny i elektroniczny;</w:t>
      </w:r>
    </w:p>
    <w:p w14:paraId="181137B6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meble i inne odpady wielkogabarytowe;</w:t>
      </w:r>
    </w:p>
    <w:p w14:paraId="6792FA9F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zużyte opony;</w:t>
      </w:r>
    </w:p>
    <w:p w14:paraId="0CA5A27C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odpady z tekstyliów i odzieży;</w:t>
      </w:r>
    </w:p>
    <w:p w14:paraId="49571C74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komunalne odpady budowlano- rozbiórkowe, z wyjątkiem odpadów niebezpiecznych;</w:t>
      </w:r>
    </w:p>
    <w:p w14:paraId="2DEB6AD4" w14:textId="77777777" w:rsidR="00061861" w:rsidRPr="00061861" w:rsidRDefault="00061861" w:rsidP="00061861">
      <w:pPr>
        <w:pStyle w:val="Akapitzlist"/>
        <w:numPr>
          <w:ilvl w:val="0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odpady niebezpieczne powstające w gospodarstwach domowych, w szczególności:</w:t>
      </w:r>
    </w:p>
    <w:p w14:paraId="3B6E14F1" w14:textId="77777777" w:rsidR="00061861" w:rsidRPr="00061861" w:rsidRDefault="00061861" w:rsidP="0006186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zużyte baterie i akumulatory,</w:t>
      </w:r>
    </w:p>
    <w:p w14:paraId="092637CC" w14:textId="77777777" w:rsidR="00061861" w:rsidRPr="00061861" w:rsidRDefault="00061861" w:rsidP="0006186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przeterminowane leki i chemikalia,</w:t>
      </w:r>
    </w:p>
    <w:p w14:paraId="1A374336" w14:textId="77777777" w:rsidR="00061861" w:rsidRPr="00061861" w:rsidRDefault="00061861" w:rsidP="0006186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lastRenderedPageBreak/>
        <w:t>odpady niekwalifikujące się do odpadów medycznych powstałych w gospodarstwie domowym w wyniku przyjmowania produktów leczniczych w formie iniekcji i prowadzenia monitoringu poziomu substancji we krwi, w szczególności igieł i strzykawek,</w:t>
      </w:r>
    </w:p>
    <w:p w14:paraId="551A27A3" w14:textId="77777777" w:rsidR="00061861" w:rsidRPr="00061861" w:rsidRDefault="00061861" w:rsidP="0006186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farby, kleje, rozpuszczalniki, lakiery, oleje odpadowe oraz opakowania po tych substancjach,</w:t>
      </w:r>
    </w:p>
    <w:p w14:paraId="676F7AD2" w14:textId="77777777" w:rsidR="00061861" w:rsidRPr="00061861" w:rsidRDefault="00061861" w:rsidP="0006186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środki ochrony roślin, środki czyszczące, żywice, środki do konserwacji drewna oraz opakowania po tych substancjach,</w:t>
      </w:r>
    </w:p>
    <w:p w14:paraId="3AC7A5A1" w14:textId="77777777" w:rsidR="00847B9E" w:rsidRPr="00061861" w:rsidRDefault="00061861" w:rsidP="00061861">
      <w:pPr>
        <w:pStyle w:val="Akapitzlist"/>
        <w:numPr>
          <w:ilvl w:val="1"/>
          <w:numId w:val="28"/>
        </w:num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>lampy fluorescencyjne i inne odpady zawierające rtęć w tym termometry rtęciowe.</w:t>
      </w:r>
    </w:p>
    <w:p w14:paraId="1829D514" w14:textId="77777777" w:rsidR="00FB509A" w:rsidRDefault="00FB509A" w:rsidP="00093E8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</w:p>
    <w:p w14:paraId="17E00D9A" w14:textId="77777777" w:rsidR="00FB509A" w:rsidRDefault="00061861" w:rsidP="00093E8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</w:pPr>
      <w:r w:rsidRPr="00061861">
        <w:rPr>
          <w:rFonts w:asciiTheme="majorHAnsi" w:hAnsiTheme="majorHAnsi"/>
          <w:sz w:val="24"/>
          <w:szCs w:val="24"/>
        </w:rPr>
        <w:t xml:space="preserve">PSZOK przyjmuje odpady wymienione </w:t>
      </w:r>
      <w:r>
        <w:rPr>
          <w:rFonts w:asciiTheme="majorHAnsi" w:hAnsiTheme="majorHAnsi"/>
          <w:sz w:val="24"/>
          <w:szCs w:val="24"/>
        </w:rPr>
        <w:t>powyżej z</w:t>
      </w:r>
      <w:r w:rsidRPr="00061861">
        <w:rPr>
          <w:rFonts w:asciiTheme="majorHAnsi" w:hAnsiTheme="majorHAnsi"/>
          <w:sz w:val="24"/>
          <w:szCs w:val="24"/>
        </w:rPr>
        <w:t xml:space="preserve"> zastrzeżeniem dla komunalnych odpadów budowlano - rozbiórkowych, których ilość nie może przekroczyć 1 m3/nieruchomość/rok, przy czym wymaga się odrębnego wydzielenia gruzu budowlanego, tworzyw sztucznych, styropianu i odpadów niebezpiecznych oraz opon, których ilość nie może przekroczyć 4 sztuk/nieruchomość/rok.</w:t>
      </w:r>
    </w:p>
    <w:p w14:paraId="09767C4E" w14:textId="77777777" w:rsidR="00FB509A" w:rsidRDefault="00FB509A" w:rsidP="00093E8E">
      <w:pPr>
        <w:spacing w:after="0" w:line="240" w:lineRule="auto"/>
        <w:jc w:val="both"/>
        <w:rPr>
          <w:rFonts w:asciiTheme="majorHAnsi" w:hAnsiTheme="majorHAnsi"/>
          <w:sz w:val="24"/>
          <w:szCs w:val="24"/>
        </w:rPr>
        <w:sectPr w:rsidR="00FB509A" w:rsidSect="00CE1A67"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14:paraId="218B6805" w14:textId="77777777" w:rsidR="00FA5E87" w:rsidRDefault="00FA5E87" w:rsidP="00093E8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7C225DAE" w14:textId="77777777" w:rsidR="00FA5E87" w:rsidRDefault="00FA5E87" w:rsidP="00093E8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</w:p>
    <w:p w14:paraId="4D70E28F" w14:textId="77777777" w:rsidR="00847B9E" w:rsidRDefault="006231DB" w:rsidP="00093E8E">
      <w:pPr>
        <w:spacing w:after="0" w:line="240" w:lineRule="auto"/>
        <w:jc w:val="center"/>
        <w:rPr>
          <w:rFonts w:asciiTheme="majorHAnsi" w:hAnsiTheme="majorHAnsi"/>
          <w:b/>
          <w:sz w:val="28"/>
          <w:szCs w:val="24"/>
        </w:rPr>
      </w:pPr>
      <w:r w:rsidRPr="00FB509A">
        <w:rPr>
          <w:rFonts w:asciiTheme="majorHAnsi" w:hAnsiTheme="majorHAnsi"/>
          <w:b/>
          <w:sz w:val="28"/>
          <w:szCs w:val="24"/>
        </w:rPr>
        <w:t>Analiza odebranych odpadów z PSZOK oraz kosztów związanych z jego utrzymaniem oraz eksploatacją</w:t>
      </w:r>
    </w:p>
    <w:p w14:paraId="7EB055A5" w14:textId="77777777" w:rsidR="00847B9E" w:rsidRDefault="00847B9E" w:rsidP="00093E8E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14:paraId="4DD2A901" w14:textId="77777777" w:rsidR="00FA5E87" w:rsidRDefault="00FA5E87" w:rsidP="00093E8E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p w14:paraId="25AA7431" w14:textId="77777777" w:rsidR="00FA5E87" w:rsidRPr="007979B1" w:rsidRDefault="00FA5E87" w:rsidP="00093E8E">
      <w:pPr>
        <w:spacing w:after="0" w:line="240" w:lineRule="auto"/>
        <w:ind w:left="720"/>
        <w:jc w:val="both"/>
        <w:rPr>
          <w:rFonts w:asciiTheme="majorHAnsi" w:hAnsiTheme="majorHAnsi"/>
          <w:sz w:val="24"/>
          <w:szCs w:val="24"/>
        </w:rPr>
      </w:pPr>
    </w:p>
    <w:tbl>
      <w:tblPr>
        <w:tblW w:w="14243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6"/>
        <w:gridCol w:w="2551"/>
        <w:gridCol w:w="7513"/>
        <w:gridCol w:w="2693"/>
      </w:tblGrid>
      <w:tr w:rsidR="00FA5E87" w:rsidRPr="00063DF6" w14:paraId="77EB4936" w14:textId="77777777" w:rsidTr="00063DF6">
        <w:trPr>
          <w:trHeight w:val="590"/>
        </w:trPr>
        <w:tc>
          <w:tcPr>
            <w:tcW w:w="1486" w:type="dxa"/>
            <w:shd w:val="clear" w:color="auto" w:fill="D9D9D9"/>
            <w:vAlign w:val="center"/>
          </w:tcPr>
          <w:p w14:paraId="173833B3" w14:textId="77777777" w:rsidR="00063DF6" w:rsidRPr="00063DF6" w:rsidDel="0030014F" w:rsidRDefault="00063DF6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DF6">
              <w:rPr>
                <w:rFonts w:ascii="Arial" w:eastAsia="Times New Roman" w:hAnsi="Arial" w:cs="Arial"/>
                <w:lang w:eastAsia="pl-PL"/>
              </w:rPr>
              <w:t>Nazwa i adres punktu</w:t>
            </w:r>
          </w:p>
        </w:tc>
        <w:tc>
          <w:tcPr>
            <w:tcW w:w="2551" w:type="dxa"/>
            <w:shd w:val="clear" w:color="auto" w:fill="D9D9D9"/>
            <w:vAlign w:val="center"/>
          </w:tcPr>
          <w:p w14:paraId="622420D5" w14:textId="77777777" w:rsidR="00063DF6" w:rsidRPr="00063DF6" w:rsidRDefault="00063DF6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063DF6">
              <w:rPr>
                <w:rFonts w:ascii="Arial" w:eastAsia="Times New Roman" w:hAnsi="Arial" w:cs="Arial"/>
                <w:lang w:eastAsia="pl-PL"/>
              </w:rPr>
              <w:t>Kod zebranych odpadów komunalnych</w:t>
            </w:r>
            <w:r w:rsidRPr="00063DF6">
              <w:rPr>
                <w:rFonts w:ascii="Arial" w:eastAsia="Times New Roman" w:hAnsi="Arial" w:cs="Arial"/>
                <w:vertAlign w:val="superscript"/>
                <w:lang w:eastAsia="pl-PL"/>
              </w:rPr>
              <w:t>4)</w:t>
            </w:r>
          </w:p>
        </w:tc>
        <w:tc>
          <w:tcPr>
            <w:tcW w:w="7513" w:type="dxa"/>
            <w:shd w:val="clear" w:color="auto" w:fill="D9D9D9"/>
            <w:vAlign w:val="center"/>
          </w:tcPr>
          <w:p w14:paraId="1F0C7E2C" w14:textId="77777777" w:rsidR="00063DF6" w:rsidRPr="00063DF6" w:rsidRDefault="00063DF6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063DF6">
              <w:rPr>
                <w:rFonts w:ascii="Arial" w:eastAsia="Times New Roman" w:hAnsi="Arial" w:cs="Arial"/>
                <w:lang w:eastAsia="pl-PL"/>
              </w:rPr>
              <w:t>Rodzaj zebranych odpadów komunalnych</w:t>
            </w:r>
            <w:r w:rsidRPr="00063DF6">
              <w:rPr>
                <w:rFonts w:ascii="Arial" w:eastAsia="Times New Roman" w:hAnsi="Arial" w:cs="Arial"/>
                <w:vertAlign w:val="superscript"/>
                <w:lang w:eastAsia="pl-PL"/>
              </w:rPr>
              <w:t>4)</w:t>
            </w:r>
          </w:p>
        </w:tc>
        <w:tc>
          <w:tcPr>
            <w:tcW w:w="2693" w:type="dxa"/>
            <w:shd w:val="clear" w:color="auto" w:fill="D9D9D9"/>
            <w:vAlign w:val="center"/>
          </w:tcPr>
          <w:p w14:paraId="3D511BF3" w14:textId="77777777" w:rsidR="00063DF6" w:rsidRPr="00063DF6" w:rsidRDefault="00063DF6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vertAlign w:val="superscript"/>
                <w:lang w:eastAsia="pl-PL"/>
              </w:rPr>
            </w:pPr>
            <w:r w:rsidRPr="00063DF6">
              <w:rPr>
                <w:rFonts w:ascii="Arial" w:eastAsia="Times New Roman" w:hAnsi="Arial" w:cs="Arial"/>
                <w:lang w:eastAsia="pl-PL"/>
              </w:rPr>
              <w:t>Masa zebranych odpadów komunalnych</w:t>
            </w:r>
            <w:r w:rsidRPr="00063DF6">
              <w:rPr>
                <w:rFonts w:ascii="Arial" w:eastAsia="Times New Roman" w:hAnsi="Arial" w:cs="Arial"/>
                <w:vertAlign w:val="superscript"/>
                <w:lang w:eastAsia="pl-PL"/>
              </w:rPr>
              <w:t>5)</w:t>
            </w:r>
          </w:p>
          <w:p w14:paraId="6BAA1B6E" w14:textId="77777777" w:rsidR="00063DF6" w:rsidRPr="00063DF6" w:rsidRDefault="00063DF6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pl-PL"/>
              </w:rPr>
            </w:pPr>
            <w:r w:rsidRPr="00063DF6">
              <w:rPr>
                <w:rFonts w:ascii="Arial" w:eastAsia="Times New Roman" w:hAnsi="Arial" w:cs="Arial"/>
                <w:lang w:eastAsia="pl-PL"/>
              </w:rPr>
              <w:t>[Mg]</w:t>
            </w:r>
          </w:p>
        </w:tc>
      </w:tr>
      <w:tr w:rsidR="00CE5E64" w:rsidRPr="00063DF6" w14:paraId="3F52C0E9" w14:textId="77777777" w:rsidTr="00063DF6">
        <w:trPr>
          <w:trHeight w:val="170"/>
        </w:trPr>
        <w:tc>
          <w:tcPr>
            <w:tcW w:w="1486" w:type="dxa"/>
            <w:vMerge w:val="restart"/>
            <w:vAlign w:val="center"/>
          </w:tcPr>
          <w:p w14:paraId="18649F5F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  <w:p w14:paraId="6742B1A3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63DF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PSZOK LICHNOWY,</w:t>
            </w:r>
          </w:p>
          <w:p w14:paraId="04A5A7EA" w14:textId="77777777" w:rsidR="00CE5E64" w:rsidRPr="00063DF6" w:rsidDel="0030014F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63DF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ul. Zwycięstwa, 82-224 Lichnowy</w:t>
            </w:r>
          </w:p>
        </w:tc>
        <w:tc>
          <w:tcPr>
            <w:tcW w:w="2551" w:type="dxa"/>
            <w:vAlign w:val="center"/>
          </w:tcPr>
          <w:p w14:paraId="62276C7C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63DF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20 03 07</w:t>
            </w:r>
          </w:p>
        </w:tc>
        <w:tc>
          <w:tcPr>
            <w:tcW w:w="7513" w:type="dxa"/>
            <w:vAlign w:val="center"/>
          </w:tcPr>
          <w:p w14:paraId="1D79BEE5" w14:textId="77777777" w:rsidR="00CE5E64" w:rsidRPr="00063DF6" w:rsidRDefault="00CE5E6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063DF6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Odpady wielkogabarytowe</w:t>
            </w:r>
          </w:p>
        </w:tc>
        <w:tc>
          <w:tcPr>
            <w:tcW w:w="2693" w:type="dxa"/>
            <w:vAlign w:val="center"/>
          </w:tcPr>
          <w:p w14:paraId="629D159B" w14:textId="1AC4ACBA" w:rsidR="00CE5E64" w:rsidRPr="00063DF6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31,0000</w:t>
            </w:r>
          </w:p>
        </w:tc>
      </w:tr>
      <w:tr w:rsidR="00CE5E64" w:rsidRPr="00063DF6" w14:paraId="6E8D7147" w14:textId="77777777" w:rsidTr="00C138CB">
        <w:trPr>
          <w:trHeight w:val="233"/>
        </w:trPr>
        <w:tc>
          <w:tcPr>
            <w:tcW w:w="1486" w:type="dxa"/>
            <w:vMerge/>
            <w:vAlign w:val="center"/>
          </w:tcPr>
          <w:p w14:paraId="64BF902C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240AC68C" w14:textId="2346BF02" w:rsidR="00CE5E64" w:rsidRPr="00063DF6" w:rsidRDefault="00405D5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15 01 10</w:t>
            </w:r>
            <w:r w:rsidR="00F8413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7513" w:type="dxa"/>
            <w:vAlign w:val="center"/>
          </w:tcPr>
          <w:p w14:paraId="4C6FA52D" w14:textId="77777777" w:rsidR="003E05E2" w:rsidRPr="003E05E2" w:rsidRDefault="003E05E2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E05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Opakowania zawierające pozostałości substancji niebezpiecznych lub nimi</w:t>
            </w:r>
          </w:p>
          <w:p w14:paraId="722091A7" w14:textId="77777777" w:rsidR="00CE5E64" w:rsidRPr="00063DF6" w:rsidRDefault="003E05E2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E05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zanieczyszczone (np. środkami ochrony roślin I i II klasy toksyczności - bardzo toksyczne i</w:t>
            </w: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 xml:space="preserve"> </w:t>
            </w:r>
            <w:r w:rsidRPr="003E05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toksyczne)</w:t>
            </w:r>
          </w:p>
        </w:tc>
        <w:tc>
          <w:tcPr>
            <w:tcW w:w="2693" w:type="dxa"/>
            <w:vAlign w:val="center"/>
          </w:tcPr>
          <w:p w14:paraId="6680997E" w14:textId="1AA0DF79" w:rsidR="00CE5E64" w:rsidRPr="00063DF6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1,4200</w:t>
            </w:r>
          </w:p>
        </w:tc>
      </w:tr>
      <w:tr w:rsidR="00CE5E64" w:rsidRPr="00063DF6" w14:paraId="79E135B4" w14:textId="77777777" w:rsidTr="00063DF6">
        <w:trPr>
          <w:trHeight w:val="174"/>
        </w:trPr>
        <w:tc>
          <w:tcPr>
            <w:tcW w:w="1486" w:type="dxa"/>
            <w:vMerge/>
            <w:vAlign w:val="center"/>
          </w:tcPr>
          <w:p w14:paraId="433FB052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D5C199E" w14:textId="77777777" w:rsidR="00CE5E64" w:rsidRPr="00063DF6" w:rsidRDefault="00405D5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20 01 36</w:t>
            </w:r>
          </w:p>
        </w:tc>
        <w:tc>
          <w:tcPr>
            <w:tcW w:w="7513" w:type="dxa"/>
            <w:vAlign w:val="center"/>
          </w:tcPr>
          <w:p w14:paraId="514FCED0" w14:textId="77777777" w:rsidR="00CE5E64" w:rsidRPr="00063DF6" w:rsidRDefault="003E05E2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3E05E2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ab/>
              <w:t>Zużyte urządzenia elektryczne i elektroniczne inne niż wymienione w 20 01 21, 20 01 23 i 20 01 35</w:t>
            </w:r>
          </w:p>
        </w:tc>
        <w:tc>
          <w:tcPr>
            <w:tcW w:w="2693" w:type="dxa"/>
            <w:vAlign w:val="center"/>
          </w:tcPr>
          <w:p w14:paraId="7DBDEAAF" w14:textId="6AC4A878" w:rsidR="00CE5E64" w:rsidRPr="00063DF6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3,1000</w:t>
            </w:r>
          </w:p>
        </w:tc>
      </w:tr>
      <w:tr w:rsidR="00CE5E64" w:rsidRPr="00063DF6" w14:paraId="6B3B43C0" w14:textId="77777777" w:rsidTr="00063DF6">
        <w:trPr>
          <w:trHeight w:val="220"/>
        </w:trPr>
        <w:tc>
          <w:tcPr>
            <w:tcW w:w="1486" w:type="dxa"/>
            <w:vMerge/>
            <w:vAlign w:val="center"/>
          </w:tcPr>
          <w:p w14:paraId="4FD63D97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6905A5CA" w14:textId="77777777" w:rsidR="00CE5E64" w:rsidRPr="00063DF6" w:rsidRDefault="00CE5E6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17 01 07</w:t>
            </w:r>
          </w:p>
        </w:tc>
        <w:tc>
          <w:tcPr>
            <w:tcW w:w="7513" w:type="dxa"/>
            <w:vAlign w:val="center"/>
          </w:tcPr>
          <w:p w14:paraId="18B631B8" w14:textId="77777777" w:rsidR="00CE5E64" w:rsidRPr="00063DF6" w:rsidRDefault="00CE5E6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 w:rsidRPr="0029696B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Zmieszane odpady z betonu, gruzu ceglanego, odpadowych materiałów ceramicznych i elementów wyposażenia inne niż wymienione w 17 01 06</w:t>
            </w:r>
          </w:p>
        </w:tc>
        <w:tc>
          <w:tcPr>
            <w:tcW w:w="2693" w:type="dxa"/>
            <w:vAlign w:val="center"/>
          </w:tcPr>
          <w:p w14:paraId="209E1293" w14:textId="653DA369" w:rsidR="00CE5E64" w:rsidRPr="00063DF6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105,1400</w:t>
            </w:r>
          </w:p>
        </w:tc>
      </w:tr>
      <w:tr w:rsidR="00CE5E64" w:rsidRPr="00063DF6" w14:paraId="610C59E9" w14:textId="77777777" w:rsidTr="00063DF6">
        <w:trPr>
          <w:trHeight w:val="70"/>
        </w:trPr>
        <w:tc>
          <w:tcPr>
            <w:tcW w:w="1486" w:type="dxa"/>
            <w:vMerge/>
            <w:vAlign w:val="center"/>
          </w:tcPr>
          <w:p w14:paraId="5BA31F59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1BF68A40" w14:textId="2A1A1D0C" w:rsidR="00CE5E64" w:rsidRPr="00063DF6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15 01 02</w:t>
            </w:r>
          </w:p>
        </w:tc>
        <w:tc>
          <w:tcPr>
            <w:tcW w:w="7513" w:type="dxa"/>
            <w:vAlign w:val="center"/>
          </w:tcPr>
          <w:p w14:paraId="5C2288D3" w14:textId="5B2B307E" w:rsidR="00CE5E64" w:rsidRPr="00063DF6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Opakowania z tworzyw sztucznych</w:t>
            </w:r>
          </w:p>
        </w:tc>
        <w:tc>
          <w:tcPr>
            <w:tcW w:w="2693" w:type="dxa"/>
            <w:vAlign w:val="center"/>
          </w:tcPr>
          <w:p w14:paraId="33E7DCBF" w14:textId="46D98EC4" w:rsidR="00CE5E64" w:rsidRPr="00063DF6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1,9200</w:t>
            </w:r>
          </w:p>
        </w:tc>
      </w:tr>
      <w:tr w:rsidR="00CE5E64" w:rsidRPr="00063DF6" w14:paraId="2346CCD4" w14:textId="77777777" w:rsidTr="0043052B">
        <w:trPr>
          <w:trHeight w:val="262"/>
        </w:trPr>
        <w:tc>
          <w:tcPr>
            <w:tcW w:w="1486" w:type="dxa"/>
            <w:vMerge/>
            <w:vAlign w:val="center"/>
          </w:tcPr>
          <w:p w14:paraId="31E22746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C0963EC" w14:textId="18F145BE" w:rsidR="00CE5E64" w:rsidRPr="00063DF6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20 01 11</w:t>
            </w:r>
          </w:p>
        </w:tc>
        <w:tc>
          <w:tcPr>
            <w:tcW w:w="7513" w:type="dxa"/>
            <w:vAlign w:val="center"/>
          </w:tcPr>
          <w:p w14:paraId="1F4B371E" w14:textId="0F3EB021" w:rsidR="00CE5E64" w:rsidRPr="00063DF6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Tekstylia</w:t>
            </w:r>
          </w:p>
        </w:tc>
        <w:tc>
          <w:tcPr>
            <w:tcW w:w="2693" w:type="dxa"/>
            <w:vAlign w:val="center"/>
          </w:tcPr>
          <w:p w14:paraId="238E4055" w14:textId="32E5878C" w:rsidR="00CE5E64" w:rsidRPr="00063DF6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1,5200</w:t>
            </w:r>
          </w:p>
        </w:tc>
      </w:tr>
      <w:tr w:rsidR="00CE5E64" w:rsidRPr="00063DF6" w14:paraId="32F8A3CA" w14:textId="77777777" w:rsidTr="0043052B">
        <w:trPr>
          <w:trHeight w:val="262"/>
        </w:trPr>
        <w:tc>
          <w:tcPr>
            <w:tcW w:w="1486" w:type="dxa"/>
            <w:vMerge/>
            <w:vAlign w:val="center"/>
          </w:tcPr>
          <w:p w14:paraId="6664BC1A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41911FE4" w14:textId="77777777" w:rsidR="00CE5E64" w:rsidRPr="00063DF6" w:rsidRDefault="00CE5E6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16 01 03</w:t>
            </w:r>
          </w:p>
        </w:tc>
        <w:tc>
          <w:tcPr>
            <w:tcW w:w="7513" w:type="dxa"/>
            <w:vAlign w:val="center"/>
          </w:tcPr>
          <w:p w14:paraId="77813DA0" w14:textId="77777777" w:rsidR="00CE5E64" w:rsidRPr="00063DF6" w:rsidRDefault="00CE5E64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Zużyte opony</w:t>
            </w:r>
          </w:p>
        </w:tc>
        <w:tc>
          <w:tcPr>
            <w:tcW w:w="2693" w:type="dxa"/>
            <w:vAlign w:val="center"/>
          </w:tcPr>
          <w:p w14:paraId="34260E20" w14:textId="1A1BE4E3" w:rsidR="00CE5E64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5,3000</w:t>
            </w:r>
          </w:p>
        </w:tc>
      </w:tr>
      <w:tr w:rsidR="00CE5E64" w:rsidRPr="00063DF6" w14:paraId="7AF44FBC" w14:textId="77777777" w:rsidTr="0043052B">
        <w:trPr>
          <w:trHeight w:val="262"/>
        </w:trPr>
        <w:tc>
          <w:tcPr>
            <w:tcW w:w="1486" w:type="dxa"/>
            <w:vMerge/>
            <w:vAlign w:val="center"/>
          </w:tcPr>
          <w:p w14:paraId="07B03EC6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0F64E2DC" w14:textId="4D6EB908" w:rsidR="00CE5E64" w:rsidRPr="00063DF6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15 01 07</w:t>
            </w:r>
          </w:p>
        </w:tc>
        <w:tc>
          <w:tcPr>
            <w:tcW w:w="7513" w:type="dxa"/>
            <w:vAlign w:val="center"/>
          </w:tcPr>
          <w:p w14:paraId="2C5FDCDA" w14:textId="6913A7C7" w:rsidR="00CE5E64" w:rsidRPr="00063DF6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Opakowania ze szkła</w:t>
            </w:r>
          </w:p>
        </w:tc>
        <w:tc>
          <w:tcPr>
            <w:tcW w:w="2693" w:type="dxa"/>
            <w:vAlign w:val="center"/>
          </w:tcPr>
          <w:p w14:paraId="74A8633F" w14:textId="528CC73C" w:rsidR="00CE5E64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3,6000</w:t>
            </w:r>
          </w:p>
        </w:tc>
      </w:tr>
      <w:tr w:rsidR="00F84135" w:rsidRPr="00063DF6" w14:paraId="61E3779A" w14:textId="77777777" w:rsidTr="0043052B">
        <w:trPr>
          <w:trHeight w:val="262"/>
        </w:trPr>
        <w:tc>
          <w:tcPr>
            <w:tcW w:w="1486" w:type="dxa"/>
            <w:vMerge/>
            <w:vAlign w:val="center"/>
          </w:tcPr>
          <w:p w14:paraId="3C891739" w14:textId="77777777" w:rsidR="00F84135" w:rsidRPr="00063DF6" w:rsidRDefault="00F84135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724CC4DD" w14:textId="78FAF386" w:rsidR="00F84135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15 01 01</w:t>
            </w:r>
          </w:p>
        </w:tc>
        <w:tc>
          <w:tcPr>
            <w:tcW w:w="7513" w:type="dxa"/>
            <w:vAlign w:val="center"/>
          </w:tcPr>
          <w:p w14:paraId="0629465A" w14:textId="738C39BB" w:rsidR="00F84135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Opakowania z papieru i tektury</w:t>
            </w:r>
          </w:p>
        </w:tc>
        <w:tc>
          <w:tcPr>
            <w:tcW w:w="2693" w:type="dxa"/>
            <w:vAlign w:val="center"/>
          </w:tcPr>
          <w:p w14:paraId="787CAC1B" w14:textId="542EA8D5" w:rsidR="00F84135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3,3000</w:t>
            </w:r>
          </w:p>
        </w:tc>
      </w:tr>
      <w:tr w:rsidR="00F84135" w:rsidRPr="00063DF6" w14:paraId="36FEAB34" w14:textId="77777777" w:rsidTr="0043052B">
        <w:trPr>
          <w:trHeight w:val="262"/>
        </w:trPr>
        <w:tc>
          <w:tcPr>
            <w:tcW w:w="1486" w:type="dxa"/>
            <w:vMerge/>
            <w:vAlign w:val="center"/>
          </w:tcPr>
          <w:p w14:paraId="6E702915" w14:textId="77777777" w:rsidR="00F84135" w:rsidRPr="00063DF6" w:rsidRDefault="00F84135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5FE4F82C" w14:textId="5D769515" w:rsidR="00F84135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20 02 01</w:t>
            </w:r>
          </w:p>
        </w:tc>
        <w:tc>
          <w:tcPr>
            <w:tcW w:w="7513" w:type="dxa"/>
            <w:vAlign w:val="center"/>
          </w:tcPr>
          <w:p w14:paraId="6E119F66" w14:textId="63AFE2A7" w:rsidR="00F84135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Odpady ulegające biodegradacji</w:t>
            </w:r>
          </w:p>
        </w:tc>
        <w:tc>
          <w:tcPr>
            <w:tcW w:w="2693" w:type="dxa"/>
            <w:vAlign w:val="center"/>
          </w:tcPr>
          <w:p w14:paraId="351D1014" w14:textId="1CBA3510" w:rsidR="00F84135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4,1200</w:t>
            </w:r>
          </w:p>
        </w:tc>
      </w:tr>
      <w:tr w:rsidR="00CE5E64" w:rsidRPr="00063DF6" w14:paraId="6B740462" w14:textId="77777777" w:rsidTr="0043052B">
        <w:trPr>
          <w:trHeight w:val="262"/>
        </w:trPr>
        <w:tc>
          <w:tcPr>
            <w:tcW w:w="1486" w:type="dxa"/>
            <w:vMerge/>
            <w:vAlign w:val="center"/>
          </w:tcPr>
          <w:p w14:paraId="09A3D636" w14:textId="77777777" w:rsidR="00CE5E64" w:rsidRPr="00063DF6" w:rsidRDefault="00CE5E64" w:rsidP="00093E8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</w:p>
        </w:tc>
        <w:tc>
          <w:tcPr>
            <w:tcW w:w="2551" w:type="dxa"/>
            <w:vAlign w:val="center"/>
          </w:tcPr>
          <w:p w14:paraId="6D5D9348" w14:textId="28A9D823" w:rsidR="00CE5E64" w:rsidRDefault="005327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20 01 35</w:t>
            </w:r>
            <w:r w:rsidR="00F84135"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*</w:t>
            </w:r>
          </w:p>
        </w:tc>
        <w:tc>
          <w:tcPr>
            <w:tcW w:w="7513" w:type="dxa"/>
            <w:vAlign w:val="center"/>
          </w:tcPr>
          <w:p w14:paraId="39E81DCE" w14:textId="157460A7" w:rsidR="00CE5E64" w:rsidRDefault="005327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4"/>
                <w:lang w:eastAsia="pl-PL"/>
              </w:rPr>
              <w:t>Zużyte urządzenia elektryczne i elektroniczne inne niż wymienione – zawierające niebezpieczne składniki</w:t>
            </w:r>
          </w:p>
        </w:tc>
        <w:tc>
          <w:tcPr>
            <w:tcW w:w="2693" w:type="dxa"/>
            <w:vAlign w:val="center"/>
          </w:tcPr>
          <w:p w14:paraId="18CC2A00" w14:textId="1D9B5A78" w:rsidR="00CE5E64" w:rsidRDefault="00F84135" w:rsidP="00093E8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1,4200</w:t>
            </w:r>
          </w:p>
        </w:tc>
      </w:tr>
    </w:tbl>
    <w:p w14:paraId="5CD92141" w14:textId="77777777" w:rsidR="00063DF6" w:rsidRDefault="00063DF6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0DDABFC" w14:textId="5E0BAD43" w:rsidR="00DA37D3" w:rsidRDefault="00063DF6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063DF6">
        <w:rPr>
          <w:rFonts w:asciiTheme="majorHAnsi" w:hAnsiTheme="majorHAnsi"/>
          <w:b/>
          <w:bCs/>
          <w:sz w:val="24"/>
          <w:szCs w:val="24"/>
        </w:rPr>
        <w:t>PONIESIONE KOSZTY (UTRZYMANIA I EKSPLOATACJI PSZOK</w:t>
      </w:r>
      <w:r w:rsidR="0021283C">
        <w:rPr>
          <w:rFonts w:asciiTheme="majorHAnsi" w:hAnsiTheme="majorHAnsi"/>
          <w:b/>
          <w:bCs/>
          <w:sz w:val="24"/>
          <w:szCs w:val="24"/>
        </w:rPr>
        <w:t xml:space="preserve"> + DZIERŻAWA</w:t>
      </w:r>
      <w:r w:rsidR="006F65B6">
        <w:rPr>
          <w:rFonts w:asciiTheme="majorHAnsi" w:hAnsiTheme="majorHAnsi"/>
          <w:b/>
          <w:bCs/>
          <w:sz w:val="24"/>
          <w:szCs w:val="24"/>
        </w:rPr>
        <w:t>+ KOSZT WYBUDOWANIA NOWEGO PSZOK</w:t>
      </w:r>
      <w:r w:rsidRPr="00063DF6">
        <w:rPr>
          <w:rFonts w:asciiTheme="majorHAnsi" w:hAnsiTheme="majorHAnsi"/>
          <w:b/>
          <w:bCs/>
          <w:sz w:val="24"/>
          <w:szCs w:val="24"/>
        </w:rPr>
        <w:t>)</w:t>
      </w:r>
      <w:r>
        <w:rPr>
          <w:rFonts w:asciiTheme="majorHAnsi" w:hAnsiTheme="majorHAnsi"/>
          <w:b/>
          <w:bCs/>
          <w:sz w:val="24"/>
          <w:szCs w:val="24"/>
        </w:rPr>
        <w:t xml:space="preserve"> –</w:t>
      </w:r>
      <w:r w:rsidR="007D62D6">
        <w:rPr>
          <w:rFonts w:asciiTheme="majorHAnsi" w:hAnsiTheme="majorHAnsi"/>
          <w:b/>
          <w:bCs/>
          <w:sz w:val="24"/>
          <w:szCs w:val="24"/>
        </w:rPr>
        <w:t>182 599,46</w:t>
      </w:r>
      <w:r w:rsidR="00532735">
        <w:rPr>
          <w:rFonts w:asciiTheme="majorHAnsi" w:hAnsiTheme="majorHAnsi"/>
          <w:b/>
          <w:bCs/>
          <w:sz w:val="24"/>
          <w:szCs w:val="24"/>
        </w:rPr>
        <w:t xml:space="preserve"> zł</w:t>
      </w:r>
    </w:p>
    <w:p w14:paraId="231B8F35" w14:textId="77777777" w:rsidR="00FA5E87" w:rsidRDefault="00FA5E87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351A19E" w14:textId="77777777" w:rsidR="00FA5E87" w:rsidRDefault="00FA5E87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1DB22189" w14:textId="77777777" w:rsidR="00FA5E87" w:rsidRDefault="00FA5E87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5BD576A" w14:textId="77777777" w:rsidR="00FA5E87" w:rsidRDefault="00FA5E87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BCF64C2" w14:textId="77777777" w:rsidR="00FA5E87" w:rsidRDefault="00FA5E87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3E594BDB" w14:textId="77777777" w:rsidR="00FA5E87" w:rsidRDefault="00FA5E87" w:rsidP="00093E8E">
      <w:pPr>
        <w:tabs>
          <w:tab w:val="left" w:pos="11745"/>
        </w:tabs>
        <w:spacing w:after="0" w:line="240" w:lineRule="auto"/>
        <w:rPr>
          <w:rFonts w:asciiTheme="majorHAnsi" w:hAnsiTheme="majorHAnsi"/>
          <w:sz w:val="24"/>
          <w:szCs w:val="24"/>
        </w:rPr>
        <w:sectPr w:rsidR="00FA5E87" w:rsidSect="00FA5E87">
          <w:pgSz w:w="16838" w:h="11906" w:orient="landscape"/>
          <w:pgMar w:top="992" w:right="1418" w:bottom="1276" w:left="1418" w:header="709" w:footer="709" w:gutter="0"/>
          <w:cols w:space="708"/>
          <w:docGrid w:linePitch="360"/>
        </w:sectPr>
      </w:pPr>
    </w:p>
    <w:p w14:paraId="02BFE12F" w14:textId="77777777" w:rsidR="005268A3" w:rsidRPr="007979B1" w:rsidRDefault="005268A3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7979B1">
        <w:rPr>
          <w:rFonts w:asciiTheme="majorHAnsi" w:hAnsiTheme="majorHAnsi"/>
          <w:b/>
          <w:bCs/>
          <w:sz w:val="24"/>
          <w:szCs w:val="24"/>
        </w:rPr>
        <w:lastRenderedPageBreak/>
        <w:t>ZAGOSPODAROWANIE ODPADÓW</w:t>
      </w:r>
    </w:p>
    <w:p w14:paraId="162E8CA3" w14:textId="77777777" w:rsidR="005268A3" w:rsidRPr="007979B1" w:rsidRDefault="005268A3" w:rsidP="00093E8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12D6046A" w14:textId="77777777" w:rsidR="005268A3" w:rsidRPr="007979B1" w:rsidRDefault="005268A3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7979B1">
        <w:rPr>
          <w:rFonts w:asciiTheme="majorHAnsi" w:hAnsiTheme="majorHAnsi"/>
          <w:bCs/>
          <w:sz w:val="24"/>
          <w:szCs w:val="24"/>
        </w:rPr>
        <w:t>Na podstawie porozumienia międzygminnego z dnia 25.11.2010r. w sprawie powierzenia  Gminie Miejskiej Tczew wykonywania zadania własnego Gminy Lichnowy w zakresie utrzymania składowisk odpadów i ich unieszkodliwiania, została zawarta umowa między Gminą Lichnowy, a Zakładem Utylizacji Odpadów Stałych Sp. z o.o. w Tczewie</w:t>
      </w:r>
      <w:r w:rsidR="00574F4B" w:rsidRPr="007979B1">
        <w:rPr>
          <w:rFonts w:asciiTheme="majorHAnsi" w:hAnsiTheme="majorHAnsi"/>
          <w:bCs/>
          <w:sz w:val="24"/>
          <w:szCs w:val="24"/>
        </w:rPr>
        <w:t xml:space="preserve"> (zwanej w dalszej części Instalacją)</w:t>
      </w:r>
      <w:r w:rsidR="001A3F42">
        <w:rPr>
          <w:rFonts w:asciiTheme="majorHAnsi" w:hAnsiTheme="majorHAnsi"/>
          <w:bCs/>
          <w:sz w:val="24"/>
          <w:szCs w:val="24"/>
        </w:rPr>
        <w:t xml:space="preserve">. </w:t>
      </w:r>
    </w:p>
    <w:p w14:paraId="37740DA8" w14:textId="77777777" w:rsidR="005268A3" w:rsidRPr="007979B1" w:rsidRDefault="005268A3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7A3CB3E1" w14:textId="77777777" w:rsidR="00574F4B" w:rsidRPr="007979B1" w:rsidRDefault="00574F4B" w:rsidP="00093E8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 xml:space="preserve">Gmina Lichnowy powierzyła Instalacji przetwarzanie odpadów komunalnych zmieszanych oraz odpadów komunalnych selektywnie zebranych, w tym odpadów ulegających biodegradacji, w celu wykonania nałożonych na Gminę obowiązków.  </w:t>
      </w:r>
    </w:p>
    <w:p w14:paraId="05CDB461" w14:textId="77777777" w:rsidR="00574F4B" w:rsidRPr="007979B1" w:rsidRDefault="00574F4B" w:rsidP="00093E8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>Instalacja przyjmuje do realizacji przetwarzanie odpadów komunalnych zmieszanych oraz odpadów komunalnych selektywnie zebranych, w tym odpadów ulegających biodegradacji i zobowiązuje się do wykonania na rzecz Gminy:</w:t>
      </w:r>
    </w:p>
    <w:p w14:paraId="3F8DA79C" w14:textId="77777777" w:rsidR="00574F4B" w:rsidRPr="007979B1" w:rsidRDefault="00574F4B" w:rsidP="00093E8E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 xml:space="preserve">recyklingu i przygotowania do ponownego użycia frakcji odpadów komunalnych: papieru, metali, tworzyw sztucznych i szkła, </w:t>
      </w:r>
    </w:p>
    <w:p w14:paraId="3863D241" w14:textId="77777777" w:rsidR="00574F4B" w:rsidRPr="007979B1" w:rsidRDefault="00574F4B" w:rsidP="00093E8E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 xml:space="preserve">recyklingu, przygotowania do ponownego użycia i odzysku innymi metodami innych niż niebezpieczne odpadów budowlanych i rozbiórkowych, pochodzących z gospodarstw domowych,  </w:t>
      </w:r>
    </w:p>
    <w:p w14:paraId="6885E57F" w14:textId="77777777" w:rsidR="00574F4B" w:rsidRPr="007979B1" w:rsidRDefault="00574F4B" w:rsidP="00093E8E">
      <w:pPr>
        <w:numPr>
          <w:ilvl w:val="1"/>
          <w:numId w:val="18"/>
        </w:num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 xml:space="preserve">ograniczenia masy odpadów komunalnych ulegających biodegradacji przekazywanych do składowania. </w:t>
      </w:r>
    </w:p>
    <w:p w14:paraId="73C229D3" w14:textId="77777777" w:rsidR="00574F4B" w:rsidRPr="007979B1" w:rsidRDefault="00574F4B" w:rsidP="00093E8E">
      <w:pPr>
        <w:spacing w:after="0" w:line="240" w:lineRule="auto"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 xml:space="preserve">w odniesieniu do odpadów dostarczonych z terenu Gminy w ramach niniejszej Umowy. </w:t>
      </w:r>
    </w:p>
    <w:p w14:paraId="7ACB8B0B" w14:textId="77777777" w:rsidR="00574F4B" w:rsidRPr="007979B1" w:rsidRDefault="00574F4B" w:rsidP="00093E8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 xml:space="preserve">Instalacja odpowiada za przetwarzanie odpadów komunalnych, a w szczególności ich sortowanie, kompostowanie i stabilizację biologiczną w sposób pozwalający na maksymalne odzyskanie odpadów papieru, szkła, tworzyw sztucznych i metali, oraz </w:t>
      </w:r>
      <w:r w:rsidRPr="007979B1">
        <w:rPr>
          <w:rFonts w:asciiTheme="majorHAnsi" w:eastAsia="Calibri" w:hAnsiTheme="majorHAnsi" w:cs="Times New Roman"/>
          <w:color w:val="000000"/>
          <w:sz w:val="24"/>
          <w:szCs w:val="24"/>
        </w:rPr>
        <w:t xml:space="preserve">ograniczenie masy odpadów komunalnych ulegających biodegradacji przekazywanych do składowania. </w:t>
      </w:r>
    </w:p>
    <w:p w14:paraId="6DA22DE3" w14:textId="77777777" w:rsidR="00574F4B" w:rsidRPr="007979B1" w:rsidRDefault="00574F4B" w:rsidP="00093E8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>Instalacja zobowiązała się, w odniesieniu do odpadów komunalnych zmieszanych oraz odpadów komunalnych selektywnie zebranych dostarczonych z Gminy do uzyskania poziomów recyklingu, przygotowania do ponownego użycia frakcji odpadów komunalnych: papieru, szkła, tworzyw sztucznych i metali (łącznie) , a także w odniesieniu do odpadów innych niż niebezpieczne odpady budowlane i rozbiórkowe dostarczonych z terenu Gminy do uzyskania poziomów recyklingu, przygotowania do ponownego użycia i odzysku innymi metodami w ilościach wymaganych załącznikiem do rozporządzenia Ministra Środowiska.</w:t>
      </w:r>
    </w:p>
    <w:p w14:paraId="01C75847" w14:textId="77777777" w:rsidR="004B4435" w:rsidRPr="007979B1" w:rsidRDefault="004B4435" w:rsidP="00093E8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  <w:r w:rsidRPr="007979B1">
        <w:rPr>
          <w:rFonts w:asciiTheme="majorHAnsi" w:eastAsia="Calibri" w:hAnsiTheme="majorHAnsi" w:cs="Times New Roman"/>
          <w:sz w:val="24"/>
          <w:szCs w:val="24"/>
        </w:rPr>
        <w:t xml:space="preserve">Dodatkowo Instalacja </w:t>
      </w:r>
      <w:r w:rsidR="00574F4B" w:rsidRPr="007979B1">
        <w:rPr>
          <w:rFonts w:asciiTheme="majorHAnsi" w:eastAsia="Calibri" w:hAnsiTheme="majorHAnsi" w:cs="Times New Roman"/>
          <w:sz w:val="24"/>
          <w:szCs w:val="24"/>
        </w:rPr>
        <w:t xml:space="preserve"> </w:t>
      </w:r>
      <w:r w:rsidRPr="007979B1">
        <w:rPr>
          <w:rFonts w:asciiTheme="majorHAnsi" w:eastAsia="Calibri" w:hAnsiTheme="majorHAnsi" w:cs="Times New Roman"/>
          <w:sz w:val="24"/>
          <w:szCs w:val="24"/>
        </w:rPr>
        <w:t>zobowiązała</w:t>
      </w:r>
      <w:r w:rsidR="00574F4B" w:rsidRPr="007979B1">
        <w:rPr>
          <w:rFonts w:asciiTheme="majorHAnsi" w:eastAsia="Calibri" w:hAnsiTheme="majorHAnsi" w:cs="Times New Roman"/>
          <w:sz w:val="24"/>
          <w:szCs w:val="24"/>
        </w:rPr>
        <w:t xml:space="preserve"> się, w odniesieniu do odpadów zmieszanych, odpadów zielonych oraz innych odpadów ulegających biodegradacji dostarczonych z Gminy  do ograniczenia masy odpadów ulegających biodegradacji przekazywanych do składowania w poszczególnych latach</w:t>
      </w:r>
      <w:r w:rsidRPr="007979B1">
        <w:rPr>
          <w:rFonts w:asciiTheme="majorHAnsi" w:eastAsia="Calibri" w:hAnsiTheme="majorHAnsi" w:cs="Times New Roman"/>
          <w:sz w:val="24"/>
          <w:szCs w:val="24"/>
        </w:rPr>
        <w:t>.</w:t>
      </w:r>
    </w:p>
    <w:p w14:paraId="5792442E" w14:textId="77777777" w:rsidR="004B4435" w:rsidRPr="007979B1" w:rsidRDefault="004B4435" w:rsidP="00093E8E">
      <w:pPr>
        <w:spacing w:after="0" w:line="240" w:lineRule="auto"/>
        <w:contextualSpacing/>
        <w:jc w:val="both"/>
        <w:rPr>
          <w:rFonts w:asciiTheme="majorHAnsi" w:eastAsia="Calibri" w:hAnsiTheme="majorHAnsi" w:cs="Times New Roman"/>
          <w:sz w:val="24"/>
          <w:szCs w:val="24"/>
        </w:rPr>
      </w:pPr>
    </w:p>
    <w:p w14:paraId="1FC5DA83" w14:textId="77777777" w:rsidR="00944A23" w:rsidRPr="0017361D" w:rsidRDefault="00944A23" w:rsidP="00944A23">
      <w:pPr>
        <w:contextualSpacing/>
        <w:jc w:val="both"/>
        <w:rPr>
          <w:rFonts w:ascii="Cambria" w:eastAsia="Calibri" w:hAnsi="Cambria"/>
          <w:sz w:val="24"/>
          <w:szCs w:val="24"/>
          <w:u w:val="single"/>
        </w:rPr>
      </w:pPr>
      <w:r w:rsidRPr="0017361D">
        <w:rPr>
          <w:rFonts w:ascii="Cambria" w:eastAsia="Calibri" w:hAnsi="Cambria"/>
          <w:sz w:val="24"/>
          <w:szCs w:val="24"/>
          <w:u w:val="single"/>
        </w:rPr>
        <w:t xml:space="preserve">lość oraz rodzaj odpadów </w:t>
      </w:r>
      <w:r>
        <w:rPr>
          <w:rFonts w:ascii="Cambria" w:eastAsia="Calibri" w:hAnsi="Cambria"/>
          <w:sz w:val="24"/>
          <w:szCs w:val="24"/>
          <w:u w:val="single"/>
        </w:rPr>
        <w:t>przyjętych do instalacji</w:t>
      </w:r>
      <w:r w:rsidRPr="0017361D">
        <w:rPr>
          <w:rFonts w:ascii="Cambria" w:eastAsia="Calibri" w:hAnsi="Cambria"/>
          <w:sz w:val="24"/>
          <w:szCs w:val="24"/>
          <w:u w:val="single"/>
        </w:rPr>
        <w:t>:</w:t>
      </w:r>
    </w:p>
    <w:p w14:paraId="045C9E13" w14:textId="77777777" w:rsidR="00944A23" w:rsidRDefault="00944A23" w:rsidP="00944A23">
      <w:pPr>
        <w:contextualSpacing/>
        <w:jc w:val="both"/>
        <w:rPr>
          <w:rFonts w:ascii="Calibri Light" w:eastAsia="Calibri" w:hAnsi="Calibri Light"/>
          <w:sz w:val="24"/>
          <w:szCs w:val="24"/>
        </w:rPr>
      </w:pPr>
    </w:p>
    <w:tbl>
      <w:tblPr>
        <w:tblW w:w="95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3"/>
        <w:gridCol w:w="2073"/>
        <w:gridCol w:w="4563"/>
      </w:tblGrid>
      <w:tr w:rsidR="00944A23" w:rsidRPr="00D07F86" w14:paraId="5FB8B0EF" w14:textId="77777777" w:rsidTr="00944A23">
        <w:trPr>
          <w:trHeight w:val="895"/>
        </w:trPr>
        <w:tc>
          <w:tcPr>
            <w:tcW w:w="2903" w:type="dxa"/>
            <w:shd w:val="clear" w:color="auto" w:fill="D9D9D9"/>
          </w:tcPr>
          <w:p w14:paraId="7028E124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D07F86">
              <w:rPr>
                <w:rFonts w:ascii="Cambria" w:eastAsia="Calibri" w:hAnsi="Cambria"/>
                <w:sz w:val="24"/>
                <w:szCs w:val="24"/>
              </w:rPr>
              <w:t>Rodzaj przyjętych odpadów na linię sortowniczą</w:t>
            </w:r>
          </w:p>
        </w:tc>
        <w:tc>
          <w:tcPr>
            <w:tcW w:w="2073" w:type="dxa"/>
            <w:shd w:val="clear" w:color="auto" w:fill="D9D9D9"/>
          </w:tcPr>
          <w:p w14:paraId="6B5222A7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D07F86">
              <w:rPr>
                <w:rFonts w:ascii="Cambria" w:eastAsia="Calibri" w:hAnsi="Cambria"/>
                <w:sz w:val="24"/>
                <w:szCs w:val="24"/>
              </w:rPr>
              <w:t>Masa przyjętych odpadów na linie sortowniczą [Mg]</w:t>
            </w:r>
          </w:p>
        </w:tc>
        <w:tc>
          <w:tcPr>
            <w:tcW w:w="4562" w:type="dxa"/>
            <w:shd w:val="clear" w:color="auto" w:fill="D9D9D9"/>
          </w:tcPr>
          <w:p w14:paraId="4908552E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D07F86">
              <w:rPr>
                <w:rFonts w:ascii="Cambria" w:eastAsia="Calibri" w:hAnsi="Cambria"/>
                <w:sz w:val="24"/>
                <w:szCs w:val="24"/>
              </w:rPr>
              <w:t>Sposób zagospodarowania odpadów</w:t>
            </w:r>
          </w:p>
        </w:tc>
      </w:tr>
      <w:tr w:rsidR="00944A23" w:rsidRPr="00D07F86" w14:paraId="0023796C" w14:textId="77777777" w:rsidTr="00944A23">
        <w:trPr>
          <w:trHeight w:val="189"/>
        </w:trPr>
        <w:tc>
          <w:tcPr>
            <w:tcW w:w="2903" w:type="dxa"/>
            <w:shd w:val="clear" w:color="auto" w:fill="auto"/>
            <w:vAlign w:val="center"/>
          </w:tcPr>
          <w:p w14:paraId="4B6897E4" w14:textId="77777777" w:rsidR="00944A23" w:rsidRPr="00D07F86" w:rsidRDefault="00944A23" w:rsidP="00C0244F">
            <w:pPr>
              <w:contextualSpacing/>
              <w:rPr>
                <w:rFonts w:ascii="Cambria" w:eastAsia="Calibri" w:hAnsi="Cambria"/>
                <w:sz w:val="24"/>
                <w:szCs w:val="24"/>
              </w:rPr>
            </w:pPr>
            <w:r w:rsidRPr="0081153D">
              <w:rPr>
                <w:rFonts w:ascii="Cambria" w:eastAsia="Calibri" w:hAnsi="Cambria"/>
                <w:sz w:val="24"/>
                <w:szCs w:val="24"/>
              </w:rPr>
              <w:t>20 03 01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 w:rsidRPr="0081153D">
              <w:rPr>
                <w:rFonts w:ascii="Cambria" w:eastAsia="Calibri" w:hAnsi="Cambria"/>
                <w:sz w:val="24"/>
                <w:szCs w:val="24"/>
              </w:rPr>
              <w:t>Niesegregowane (zmieszane) odpady komunalne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697E238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759,6400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0BCE3066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R12 – wymiana odpadów w celu poddania ich któremukolwiek z procesów wymienionych w pozycji R1-R10</w:t>
            </w:r>
          </w:p>
        </w:tc>
      </w:tr>
      <w:tr w:rsidR="00944A23" w:rsidRPr="00D07F86" w14:paraId="09261C3D" w14:textId="77777777" w:rsidTr="00944A23">
        <w:trPr>
          <w:trHeight w:val="189"/>
        </w:trPr>
        <w:tc>
          <w:tcPr>
            <w:tcW w:w="2903" w:type="dxa"/>
            <w:shd w:val="clear" w:color="auto" w:fill="auto"/>
            <w:vAlign w:val="center"/>
          </w:tcPr>
          <w:p w14:paraId="6BF5D8D5" w14:textId="77777777" w:rsidR="00944A23" w:rsidRPr="00D07F86" w:rsidRDefault="00944A23" w:rsidP="00C0244F">
            <w:pPr>
              <w:contextualSpacing/>
              <w:rPr>
                <w:rFonts w:ascii="Cambria" w:eastAsia="Calibri" w:hAnsi="Cambria"/>
                <w:sz w:val="24"/>
                <w:szCs w:val="24"/>
              </w:rPr>
            </w:pPr>
            <w:r w:rsidRPr="0081153D">
              <w:rPr>
                <w:rFonts w:ascii="Cambria" w:eastAsia="Calibri" w:hAnsi="Cambria"/>
                <w:sz w:val="24"/>
                <w:szCs w:val="24"/>
              </w:rPr>
              <w:t>20 03 99 Odpady komunalne niewymienione w innych podgrupach (popiół)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18C50DA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894280">
              <w:rPr>
                <w:rFonts w:ascii="Cambria" w:eastAsia="Calibri" w:hAnsi="Cambria"/>
                <w:sz w:val="24"/>
                <w:szCs w:val="24"/>
              </w:rPr>
              <w:t>290,3800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0F068B99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894280">
              <w:rPr>
                <w:rFonts w:ascii="Cambria" w:eastAsia="Calibri" w:hAnsi="Cambria"/>
                <w:sz w:val="24"/>
                <w:szCs w:val="24"/>
              </w:rPr>
              <w:t>R12 – wymiana odpadów w celu poddania ich któremukolwiek z procesów wymienionych w pozycji R1-R10</w:t>
            </w:r>
          </w:p>
        </w:tc>
      </w:tr>
      <w:tr w:rsidR="00944A23" w:rsidRPr="00D07F86" w14:paraId="0EAF9C21" w14:textId="77777777" w:rsidTr="00944A23">
        <w:trPr>
          <w:trHeight w:val="189"/>
        </w:trPr>
        <w:tc>
          <w:tcPr>
            <w:tcW w:w="2903" w:type="dxa"/>
            <w:shd w:val="clear" w:color="auto" w:fill="auto"/>
            <w:vAlign w:val="center"/>
          </w:tcPr>
          <w:p w14:paraId="161617B8" w14:textId="77777777" w:rsidR="00944A23" w:rsidRPr="00D07F86" w:rsidRDefault="00944A23" w:rsidP="00C0244F">
            <w:pPr>
              <w:contextualSpacing/>
              <w:rPr>
                <w:rFonts w:ascii="Cambria" w:eastAsia="Calibri" w:hAnsi="Cambria"/>
                <w:sz w:val="24"/>
                <w:szCs w:val="24"/>
              </w:rPr>
            </w:pPr>
            <w:r w:rsidRPr="0081153D">
              <w:rPr>
                <w:rFonts w:ascii="Cambria" w:eastAsia="Calibri" w:hAnsi="Cambria"/>
                <w:sz w:val="24"/>
                <w:szCs w:val="24"/>
              </w:rPr>
              <w:lastRenderedPageBreak/>
              <w:t>20 03 07 Odpady wielkogabarytowe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898B33A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894280">
              <w:rPr>
                <w:rFonts w:ascii="Cambria" w:eastAsia="Calibri" w:hAnsi="Cambria"/>
                <w:sz w:val="24"/>
                <w:szCs w:val="24"/>
              </w:rPr>
              <w:t>50,2200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4520998D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95000D">
              <w:rPr>
                <w:rFonts w:ascii="Cambria" w:eastAsia="Calibri" w:hAnsi="Cambria"/>
                <w:sz w:val="24"/>
                <w:szCs w:val="24"/>
              </w:rPr>
              <w:t>R12 – wymiana odpadów w celu poddania ich któremukolwiek z procesów wymienionych w pozycji R1-R10</w:t>
            </w:r>
          </w:p>
        </w:tc>
      </w:tr>
      <w:tr w:rsidR="00944A23" w:rsidRPr="00D07F86" w14:paraId="75C6E52B" w14:textId="77777777" w:rsidTr="00944A23">
        <w:trPr>
          <w:trHeight w:val="196"/>
        </w:trPr>
        <w:tc>
          <w:tcPr>
            <w:tcW w:w="2903" w:type="dxa"/>
            <w:shd w:val="clear" w:color="auto" w:fill="auto"/>
            <w:vAlign w:val="center"/>
          </w:tcPr>
          <w:p w14:paraId="020552AB" w14:textId="77777777" w:rsidR="00944A23" w:rsidRPr="00D07F86" w:rsidRDefault="00944A23" w:rsidP="00C0244F">
            <w:pPr>
              <w:contextualSpacing/>
              <w:rPr>
                <w:rFonts w:ascii="Cambria" w:eastAsia="Calibri" w:hAnsi="Cambria"/>
                <w:sz w:val="24"/>
                <w:szCs w:val="24"/>
              </w:rPr>
            </w:pPr>
            <w:r w:rsidRPr="0081153D">
              <w:rPr>
                <w:rFonts w:ascii="Cambria" w:eastAsia="Calibri" w:hAnsi="Cambria"/>
                <w:sz w:val="24"/>
                <w:szCs w:val="24"/>
              </w:rPr>
              <w:t>20 02 01 Odpady ulegające biodegradacji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14111D6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F94002">
              <w:rPr>
                <w:rFonts w:ascii="Cambria" w:eastAsia="Calibri" w:hAnsi="Cambria"/>
                <w:sz w:val="24"/>
                <w:szCs w:val="24"/>
              </w:rPr>
              <w:t>289,3800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5855FC8F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R3 - kompostowanie</w:t>
            </w:r>
          </w:p>
        </w:tc>
      </w:tr>
      <w:tr w:rsidR="00944A23" w:rsidRPr="00D07F86" w14:paraId="736D7E26" w14:textId="77777777" w:rsidTr="00944A23">
        <w:trPr>
          <w:trHeight w:val="189"/>
        </w:trPr>
        <w:tc>
          <w:tcPr>
            <w:tcW w:w="2903" w:type="dxa"/>
            <w:shd w:val="clear" w:color="auto" w:fill="auto"/>
            <w:vAlign w:val="center"/>
          </w:tcPr>
          <w:p w14:paraId="6A52A00C" w14:textId="77777777" w:rsidR="00944A23" w:rsidRPr="00D07F86" w:rsidRDefault="00944A23" w:rsidP="00C0244F">
            <w:pPr>
              <w:contextualSpacing/>
              <w:rPr>
                <w:rFonts w:ascii="Cambria" w:eastAsia="Calibri" w:hAnsi="Cambria"/>
                <w:sz w:val="24"/>
                <w:szCs w:val="24"/>
              </w:rPr>
            </w:pPr>
            <w:r w:rsidRPr="0081153D">
              <w:rPr>
                <w:rFonts w:ascii="Cambria" w:eastAsia="Calibri" w:hAnsi="Cambria"/>
                <w:sz w:val="24"/>
                <w:szCs w:val="24"/>
              </w:rPr>
              <w:t>20 01 36 Zużyte urządzenia elektryczne i elektroniczne inne niż wymienione w 20 01 21, 20 01 23 i 20 01 35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7ED2EF41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6,8400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7D319D53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95000D">
              <w:rPr>
                <w:rFonts w:ascii="Cambria" w:eastAsia="Calibri" w:hAnsi="Cambria"/>
                <w:sz w:val="24"/>
                <w:szCs w:val="24"/>
              </w:rPr>
              <w:t>R12 – wymiana odpadów w celu poddania ich któremukolwiek z procesów wymienionych w pozycji R1-R10</w:t>
            </w:r>
          </w:p>
        </w:tc>
      </w:tr>
      <w:tr w:rsidR="00944A23" w:rsidRPr="00D07F86" w14:paraId="633090B3" w14:textId="77777777" w:rsidTr="00944A23">
        <w:trPr>
          <w:trHeight w:val="249"/>
        </w:trPr>
        <w:tc>
          <w:tcPr>
            <w:tcW w:w="2903" w:type="dxa"/>
            <w:shd w:val="clear" w:color="auto" w:fill="auto"/>
            <w:vAlign w:val="center"/>
          </w:tcPr>
          <w:p w14:paraId="4A8D6187" w14:textId="77777777" w:rsidR="00944A23" w:rsidRPr="00D07F86" w:rsidRDefault="00944A23" w:rsidP="00C0244F">
            <w:pPr>
              <w:contextualSpacing/>
              <w:rPr>
                <w:rFonts w:ascii="Cambria" w:eastAsia="Calibri" w:hAnsi="Cambria"/>
                <w:sz w:val="24"/>
                <w:szCs w:val="24"/>
              </w:rPr>
            </w:pPr>
            <w:r w:rsidRPr="0081153D">
              <w:rPr>
                <w:rFonts w:ascii="Cambria" w:eastAsia="Calibri" w:hAnsi="Cambria"/>
                <w:sz w:val="24"/>
                <w:szCs w:val="24"/>
              </w:rPr>
              <w:t>15 01 07 Opakowania ze szkła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CE35D46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F94002">
              <w:rPr>
                <w:rFonts w:ascii="Cambria" w:eastAsia="Calibri" w:hAnsi="Cambria"/>
                <w:sz w:val="24"/>
                <w:szCs w:val="24"/>
              </w:rPr>
              <w:t>63,2800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297E091E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95000D">
              <w:rPr>
                <w:rFonts w:ascii="Cambria" w:eastAsia="Calibri" w:hAnsi="Cambria"/>
                <w:sz w:val="24"/>
                <w:szCs w:val="24"/>
              </w:rPr>
              <w:t>R12 – wymiana odpadów w celu poddania ich któremukolwiek z procesów wymienionych w pozycji R1-R10</w:t>
            </w:r>
          </w:p>
        </w:tc>
      </w:tr>
      <w:tr w:rsidR="00944A23" w:rsidRPr="00D07F86" w14:paraId="7749BECA" w14:textId="77777777" w:rsidTr="00944A23">
        <w:trPr>
          <w:trHeight w:val="189"/>
        </w:trPr>
        <w:tc>
          <w:tcPr>
            <w:tcW w:w="2903" w:type="dxa"/>
            <w:shd w:val="clear" w:color="auto" w:fill="auto"/>
            <w:vAlign w:val="center"/>
          </w:tcPr>
          <w:p w14:paraId="592C03D5" w14:textId="77777777" w:rsidR="00944A23" w:rsidRPr="00D07F86" w:rsidRDefault="00944A23" w:rsidP="00C0244F">
            <w:pPr>
              <w:contextualSpacing/>
              <w:rPr>
                <w:rFonts w:ascii="Cambria" w:eastAsia="Calibri" w:hAnsi="Cambria"/>
                <w:sz w:val="24"/>
                <w:szCs w:val="24"/>
              </w:rPr>
            </w:pPr>
            <w:r w:rsidRPr="0081153D">
              <w:rPr>
                <w:rFonts w:ascii="Cambria" w:eastAsia="Calibri" w:hAnsi="Cambria"/>
                <w:sz w:val="24"/>
                <w:szCs w:val="24"/>
              </w:rPr>
              <w:t>15 01 01 Opakowania z papieru i tektury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089BF64C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F94002">
              <w:rPr>
                <w:rFonts w:ascii="Cambria" w:eastAsia="Calibri" w:hAnsi="Cambria"/>
                <w:sz w:val="24"/>
                <w:szCs w:val="24"/>
              </w:rPr>
              <w:t>13,3600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62447502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95000D">
              <w:rPr>
                <w:rFonts w:ascii="Cambria" w:eastAsia="Calibri" w:hAnsi="Cambria"/>
                <w:sz w:val="24"/>
                <w:szCs w:val="24"/>
              </w:rPr>
              <w:t>R12 – wymiana odpadów w celu poddania ich któremukolwiek z procesów wymienionych w pozycji R1-R10</w:t>
            </w:r>
          </w:p>
        </w:tc>
      </w:tr>
      <w:tr w:rsidR="00944A23" w:rsidRPr="00D07F86" w14:paraId="7F463F76" w14:textId="77777777" w:rsidTr="00944A23">
        <w:trPr>
          <w:trHeight w:val="189"/>
        </w:trPr>
        <w:tc>
          <w:tcPr>
            <w:tcW w:w="2903" w:type="dxa"/>
            <w:shd w:val="clear" w:color="auto" w:fill="auto"/>
            <w:vAlign w:val="center"/>
          </w:tcPr>
          <w:p w14:paraId="63294F41" w14:textId="77777777" w:rsidR="00944A23" w:rsidRPr="00D07F86" w:rsidRDefault="00944A23" w:rsidP="00C0244F">
            <w:pPr>
              <w:contextualSpacing/>
              <w:rPr>
                <w:rFonts w:ascii="Cambria" w:eastAsia="Calibri" w:hAnsi="Cambria"/>
                <w:sz w:val="24"/>
                <w:szCs w:val="24"/>
              </w:rPr>
            </w:pPr>
            <w:r w:rsidRPr="0095000D">
              <w:rPr>
                <w:rFonts w:ascii="Cambria" w:eastAsia="Calibri" w:hAnsi="Cambria"/>
                <w:sz w:val="24"/>
                <w:szCs w:val="24"/>
              </w:rPr>
              <w:t>15 01 02 Opakowania z tworzyw sztucznych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2D264D4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F94002">
              <w:rPr>
                <w:rFonts w:ascii="Cambria" w:eastAsia="Calibri" w:hAnsi="Cambria"/>
                <w:sz w:val="24"/>
                <w:szCs w:val="24"/>
              </w:rPr>
              <w:t>101,2200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1C72E84B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95000D">
              <w:rPr>
                <w:rFonts w:ascii="Cambria" w:eastAsia="Calibri" w:hAnsi="Cambria"/>
                <w:sz w:val="24"/>
                <w:szCs w:val="24"/>
              </w:rPr>
              <w:t>R12 – wymiana odpadów w celu poddania ich któremukolwiek z procesów wymienionych w pozycji R1-R10</w:t>
            </w:r>
          </w:p>
        </w:tc>
      </w:tr>
      <w:tr w:rsidR="00944A23" w:rsidRPr="00D07F86" w14:paraId="69A6C3F1" w14:textId="77777777" w:rsidTr="00944A23">
        <w:trPr>
          <w:trHeight w:val="196"/>
        </w:trPr>
        <w:tc>
          <w:tcPr>
            <w:tcW w:w="2903" w:type="dxa"/>
            <w:shd w:val="clear" w:color="auto" w:fill="auto"/>
            <w:vAlign w:val="center"/>
          </w:tcPr>
          <w:p w14:paraId="44FD973D" w14:textId="77777777" w:rsidR="00944A23" w:rsidRPr="00D07F86" w:rsidRDefault="00944A23" w:rsidP="00C0244F">
            <w:pPr>
              <w:contextualSpacing/>
              <w:rPr>
                <w:rFonts w:ascii="Cambria" w:eastAsia="Calibri" w:hAnsi="Cambria"/>
                <w:sz w:val="24"/>
                <w:szCs w:val="24"/>
              </w:rPr>
            </w:pPr>
            <w:r w:rsidRPr="0095000D">
              <w:rPr>
                <w:rFonts w:ascii="Cambria" w:eastAsia="Calibri" w:hAnsi="Cambria"/>
                <w:sz w:val="24"/>
                <w:szCs w:val="24"/>
              </w:rPr>
              <w:t>16 01 03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 </w:t>
            </w:r>
            <w:r w:rsidRPr="0095000D">
              <w:rPr>
                <w:rFonts w:ascii="Cambria" w:eastAsia="Calibri" w:hAnsi="Cambria"/>
                <w:sz w:val="24"/>
                <w:szCs w:val="24"/>
              </w:rPr>
              <w:t>Zużyte opony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4F9FE549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5,3000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442C1176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B2288C">
              <w:rPr>
                <w:rFonts w:ascii="Cambria" w:eastAsia="Calibri" w:hAnsi="Cambria"/>
                <w:sz w:val="24"/>
                <w:szCs w:val="24"/>
              </w:rPr>
              <w:t>R12 – wymiana odpadów w celu poddania ich któremukolwiek z procesów wymienionych w pozycji R1-R10</w:t>
            </w:r>
          </w:p>
        </w:tc>
      </w:tr>
      <w:tr w:rsidR="00944A23" w:rsidRPr="00D07F86" w14:paraId="690A5293" w14:textId="77777777" w:rsidTr="00944A23">
        <w:trPr>
          <w:trHeight w:val="196"/>
        </w:trPr>
        <w:tc>
          <w:tcPr>
            <w:tcW w:w="2903" w:type="dxa"/>
            <w:shd w:val="clear" w:color="auto" w:fill="auto"/>
            <w:vAlign w:val="center"/>
          </w:tcPr>
          <w:p w14:paraId="3DB7D9DB" w14:textId="77777777" w:rsidR="00944A23" w:rsidRPr="00D07F86" w:rsidRDefault="00944A23" w:rsidP="00C0244F">
            <w:pPr>
              <w:contextualSpacing/>
              <w:rPr>
                <w:rFonts w:ascii="Cambria" w:eastAsia="Calibri" w:hAnsi="Cambria"/>
                <w:sz w:val="24"/>
                <w:szCs w:val="24"/>
              </w:rPr>
            </w:pPr>
            <w:r w:rsidRPr="0095000D">
              <w:rPr>
                <w:rFonts w:ascii="Cambria" w:eastAsia="Calibri" w:hAnsi="Cambria"/>
                <w:sz w:val="24"/>
                <w:szCs w:val="24"/>
              </w:rPr>
              <w:t>15 01 10* Opakowania zawierające pozostałości substancji niebezpiecznych lub nimi zanieczyszczone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512D7036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1,4200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5736B6A9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B2288C">
              <w:rPr>
                <w:rFonts w:ascii="Cambria" w:eastAsia="Calibri" w:hAnsi="Cambria"/>
                <w:sz w:val="24"/>
                <w:szCs w:val="24"/>
              </w:rPr>
              <w:t>R12 – wymiana odpadów w celu poddania ich któremukolwiek z procesów wymienionych w pozycji R1-R10</w:t>
            </w:r>
          </w:p>
        </w:tc>
      </w:tr>
      <w:tr w:rsidR="00944A23" w:rsidRPr="00D07F86" w14:paraId="351350FF" w14:textId="77777777" w:rsidTr="00944A23">
        <w:trPr>
          <w:trHeight w:val="196"/>
        </w:trPr>
        <w:tc>
          <w:tcPr>
            <w:tcW w:w="2903" w:type="dxa"/>
            <w:shd w:val="clear" w:color="auto" w:fill="auto"/>
            <w:vAlign w:val="center"/>
          </w:tcPr>
          <w:p w14:paraId="4C0EC1CB" w14:textId="77777777" w:rsidR="00944A23" w:rsidRPr="00D07F86" w:rsidRDefault="00944A23" w:rsidP="00C0244F">
            <w:pPr>
              <w:contextualSpacing/>
              <w:rPr>
                <w:rFonts w:ascii="Cambria" w:eastAsia="Calibri" w:hAnsi="Cambria"/>
                <w:sz w:val="24"/>
                <w:szCs w:val="24"/>
              </w:rPr>
            </w:pPr>
            <w:r w:rsidRPr="0095000D">
              <w:rPr>
                <w:rFonts w:ascii="Cambria" w:eastAsia="Calibri" w:hAnsi="Cambria"/>
                <w:sz w:val="24"/>
                <w:szCs w:val="24"/>
              </w:rPr>
              <w:t>17 01 07 Zmieszane odpady z betonu, gruzu ceglanego, odpadowych materiałów ceramicznych i elementów wyposażenia inne niż wymienione w 17 01 06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6D2D7444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105,1400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03D247A6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R5 – recykling lub odzysk</w:t>
            </w:r>
          </w:p>
        </w:tc>
      </w:tr>
      <w:tr w:rsidR="00944A23" w:rsidRPr="00D07F86" w14:paraId="79AC5C15" w14:textId="77777777" w:rsidTr="00944A23">
        <w:trPr>
          <w:trHeight w:val="196"/>
        </w:trPr>
        <w:tc>
          <w:tcPr>
            <w:tcW w:w="2903" w:type="dxa"/>
            <w:shd w:val="clear" w:color="auto" w:fill="auto"/>
            <w:vAlign w:val="center"/>
          </w:tcPr>
          <w:p w14:paraId="41170820" w14:textId="77777777" w:rsidR="00944A23" w:rsidRPr="0095000D" w:rsidRDefault="00944A23" w:rsidP="00C0244F">
            <w:pPr>
              <w:contextualSpacing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20 01 11 Tekstylia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2B9F8406" w14:textId="77777777" w:rsidR="00944A23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1,5200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2198B033" w14:textId="77777777" w:rsidR="00944A23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</w:p>
        </w:tc>
      </w:tr>
      <w:tr w:rsidR="00944A23" w:rsidRPr="00D07F86" w14:paraId="2C81C930" w14:textId="77777777" w:rsidTr="00944A23">
        <w:trPr>
          <w:trHeight w:val="196"/>
        </w:trPr>
        <w:tc>
          <w:tcPr>
            <w:tcW w:w="2903" w:type="dxa"/>
            <w:shd w:val="clear" w:color="auto" w:fill="auto"/>
            <w:vAlign w:val="center"/>
          </w:tcPr>
          <w:p w14:paraId="64557D60" w14:textId="77777777" w:rsidR="00944A23" w:rsidRPr="0095000D" w:rsidRDefault="00944A23" w:rsidP="00C0244F">
            <w:pPr>
              <w:contextualSpacing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20 01 35* Zużyte urządzenia elektryczne i elektroniczne inne niż wymienione w 200121 i 200123 zawierające niebezpieczne składniki</w:t>
            </w:r>
          </w:p>
        </w:tc>
        <w:tc>
          <w:tcPr>
            <w:tcW w:w="2073" w:type="dxa"/>
            <w:shd w:val="clear" w:color="auto" w:fill="auto"/>
            <w:vAlign w:val="center"/>
          </w:tcPr>
          <w:p w14:paraId="3EB7AD82" w14:textId="77777777" w:rsidR="00944A23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>
              <w:rPr>
                <w:rFonts w:ascii="Cambria" w:eastAsia="Calibri" w:hAnsi="Cambria"/>
                <w:sz w:val="24"/>
                <w:szCs w:val="24"/>
              </w:rPr>
              <w:t>1,4200</w:t>
            </w:r>
          </w:p>
        </w:tc>
        <w:tc>
          <w:tcPr>
            <w:tcW w:w="4562" w:type="dxa"/>
            <w:shd w:val="clear" w:color="auto" w:fill="auto"/>
            <w:vAlign w:val="center"/>
          </w:tcPr>
          <w:p w14:paraId="278821B4" w14:textId="77777777" w:rsidR="00944A23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F94002">
              <w:rPr>
                <w:rFonts w:ascii="Cambria" w:eastAsia="Calibri" w:hAnsi="Cambria"/>
                <w:sz w:val="24"/>
                <w:szCs w:val="24"/>
              </w:rPr>
              <w:t>R12 – wymiana odpadów w celu poddania ich któremukolwiek z procesów wymienionych w pozycji R1-R10</w:t>
            </w:r>
          </w:p>
        </w:tc>
      </w:tr>
      <w:tr w:rsidR="00944A23" w:rsidRPr="00D07F86" w14:paraId="23A6B87A" w14:textId="77777777" w:rsidTr="00944A23">
        <w:trPr>
          <w:trHeight w:val="759"/>
        </w:trPr>
        <w:tc>
          <w:tcPr>
            <w:tcW w:w="9539" w:type="dxa"/>
            <w:gridSpan w:val="3"/>
            <w:shd w:val="clear" w:color="auto" w:fill="D9D9D9"/>
            <w:vAlign w:val="center"/>
          </w:tcPr>
          <w:p w14:paraId="0A100544" w14:textId="77777777" w:rsidR="00944A23" w:rsidRPr="00D07F86" w:rsidRDefault="00944A23" w:rsidP="00C0244F">
            <w:pPr>
              <w:contextualSpacing/>
              <w:jc w:val="center"/>
              <w:rPr>
                <w:rFonts w:ascii="Cambria" w:eastAsia="Calibri" w:hAnsi="Cambria"/>
                <w:sz w:val="24"/>
                <w:szCs w:val="24"/>
              </w:rPr>
            </w:pPr>
            <w:r w:rsidRPr="00D07F86">
              <w:rPr>
                <w:rFonts w:ascii="Cambria" w:eastAsia="Calibri" w:hAnsi="Cambria"/>
                <w:sz w:val="24"/>
                <w:szCs w:val="24"/>
              </w:rPr>
              <w:t xml:space="preserve">Łączna masa odpadów </w:t>
            </w:r>
            <w:r w:rsidRPr="0081153D">
              <w:rPr>
                <w:rFonts w:ascii="Cambria" w:eastAsia="Calibri" w:hAnsi="Cambria"/>
                <w:sz w:val="24"/>
                <w:szCs w:val="24"/>
              </w:rPr>
              <w:t>przyjętych do instalacji</w:t>
            </w:r>
            <w:r>
              <w:rPr>
                <w:rFonts w:ascii="Cambria" w:eastAsia="Calibri" w:hAnsi="Cambria"/>
                <w:sz w:val="24"/>
                <w:szCs w:val="24"/>
              </w:rPr>
              <w:t xml:space="preserve"> 1 689,1200 Mg</w:t>
            </w:r>
          </w:p>
        </w:tc>
      </w:tr>
    </w:tbl>
    <w:p w14:paraId="5207D9B5" w14:textId="77777777" w:rsidR="00944A23" w:rsidRDefault="00944A23" w:rsidP="00093E8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  <w:sz w:val="28"/>
          <w:szCs w:val="24"/>
        </w:rPr>
      </w:pPr>
    </w:p>
    <w:p w14:paraId="59009A3C" w14:textId="12409103" w:rsidR="00114C78" w:rsidRDefault="00114C78" w:rsidP="00093E8E">
      <w:pPr>
        <w:spacing w:after="0" w:line="240" w:lineRule="auto"/>
        <w:contextualSpacing/>
        <w:jc w:val="center"/>
        <w:rPr>
          <w:rFonts w:asciiTheme="majorHAnsi" w:eastAsia="Calibri" w:hAnsiTheme="majorHAnsi" w:cs="Times New Roman"/>
          <w:b/>
          <w:sz w:val="28"/>
          <w:szCs w:val="24"/>
        </w:rPr>
      </w:pPr>
      <w:r>
        <w:rPr>
          <w:rFonts w:asciiTheme="majorHAnsi" w:eastAsia="Calibri" w:hAnsiTheme="majorHAnsi" w:cs="Times New Roman"/>
          <w:b/>
          <w:sz w:val="28"/>
          <w:szCs w:val="24"/>
        </w:rPr>
        <w:lastRenderedPageBreak/>
        <w:t>Koszty zagospodarowania odpadów</w:t>
      </w:r>
      <w:r w:rsidR="00974957">
        <w:rPr>
          <w:rFonts w:asciiTheme="majorHAnsi" w:eastAsia="Calibri" w:hAnsiTheme="majorHAnsi" w:cs="Times New Roman"/>
          <w:b/>
          <w:sz w:val="28"/>
          <w:szCs w:val="24"/>
        </w:rPr>
        <w:t xml:space="preserve"> w ZUOS Tczew</w:t>
      </w:r>
    </w:p>
    <w:tbl>
      <w:tblPr>
        <w:tblpPr w:leftFromText="141" w:rightFromText="141" w:vertAnchor="text" w:horzAnchor="margin" w:tblpXSpec="center" w:tblpY="49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02"/>
        <w:gridCol w:w="2976"/>
        <w:gridCol w:w="3187"/>
      </w:tblGrid>
      <w:tr w:rsidR="00EC2DB2" w:rsidRPr="00044B0E" w14:paraId="0F410569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0729CA3D" w14:textId="77777777" w:rsidR="00EC2DB2" w:rsidRPr="00BC21AE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Miesiąc</w:t>
            </w:r>
          </w:p>
        </w:tc>
        <w:tc>
          <w:tcPr>
            <w:tcW w:w="2976" w:type="dxa"/>
            <w:shd w:val="clear" w:color="auto" w:fill="auto"/>
          </w:tcPr>
          <w:p w14:paraId="694042DA" w14:textId="77777777" w:rsidR="00EC2DB2" w:rsidRPr="00BC21AE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Wydatek za I połowę miesiąca</w:t>
            </w:r>
          </w:p>
        </w:tc>
        <w:tc>
          <w:tcPr>
            <w:tcW w:w="3187" w:type="dxa"/>
            <w:shd w:val="clear" w:color="auto" w:fill="auto"/>
          </w:tcPr>
          <w:p w14:paraId="615183FA" w14:textId="77777777" w:rsidR="00EC2DB2" w:rsidRPr="00BC21AE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>Wydatek za II połowę miesiąca</w:t>
            </w:r>
          </w:p>
        </w:tc>
      </w:tr>
      <w:tr w:rsidR="00EC2DB2" w:rsidRPr="00044B0E" w14:paraId="1A946C2A" w14:textId="77777777" w:rsidTr="00EC2DB2">
        <w:trPr>
          <w:trHeight w:val="265"/>
        </w:trPr>
        <w:tc>
          <w:tcPr>
            <w:tcW w:w="2802" w:type="dxa"/>
            <w:shd w:val="clear" w:color="auto" w:fill="auto"/>
          </w:tcPr>
          <w:p w14:paraId="4C793CB9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Styczeń</w:t>
            </w:r>
          </w:p>
        </w:tc>
        <w:tc>
          <w:tcPr>
            <w:tcW w:w="2976" w:type="dxa"/>
            <w:shd w:val="clear" w:color="auto" w:fill="auto"/>
          </w:tcPr>
          <w:p w14:paraId="621B6C28" w14:textId="4E8D4122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17 825,99 zł</w:t>
            </w:r>
          </w:p>
        </w:tc>
        <w:tc>
          <w:tcPr>
            <w:tcW w:w="3187" w:type="dxa"/>
            <w:shd w:val="clear" w:color="auto" w:fill="auto"/>
          </w:tcPr>
          <w:p w14:paraId="51112A66" w14:textId="41AD3E28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11 953,42 zł</w:t>
            </w:r>
          </w:p>
        </w:tc>
      </w:tr>
      <w:tr w:rsidR="00EC2DB2" w:rsidRPr="00044B0E" w14:paraId="12246B73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4B064A51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Luty</w:t>
            </w:r>
          </w:p>
        </w:tc>
        <w:tc>
          <w:tcPr>
            <w:tcW w:w="2976" w:type="dxa"/>
            <w:shd w:val="clear" w:color="auto" w:fill="auto"/>
          </w:tcPr>
          <w:p w14:paraId="4B5DF512" w14:textId="50AF5119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20 476,11 zł</w:t>
            </w:r>
          </w:p>
        </w:tc>
        <w:tc>
          <w:tcPr>
            <w:tcW w:w="3187" w:type="dxa"/>
            <w:shd w:val="clear" w:color="auto" w:fill="auto"/>
          </w:tcPr>
          <w:p w14:paraId="6E8F7FBD" w14:textId="62F32BAB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16 679,69 zł</w:t>
            </w:r>
          </w:p>
        </w:tc>
      </w:tr>
      <w:tr w:rsidR="00EC2DB2" w:rsidRPr="00044B0E" w14:paraId="644F82D5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1A3AE2F0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Marzec</w:t>
            </w:r>
          </w:p>
        </w:tc>
        <w:tc>
          <w:tcPr>
            <w:tcW w:w="2976" w:type="dxa"/>
            <w:shd w:val="clear" w:color="auto" w:fill="auto"/>
          </w:tcPr>
          <w:p w14:paraId="6020C197" w14:textId="41B76584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16 573,52 zł</w:t>
            </w:r>
          </w:p>
        </w:tc>
        <w:tc>
          <w:tcPr>
            <w:tcW w:w="3187" w:type="dxa"/>
            <w:shd w:val="clear" w:color="auto" w:fill="auto"/>
          </w:tcPr>
          <w:p w14:paraId="63AFA4BB" w14:textId="709037B9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30 601,38 zł</w:t>
            </w:r>
          </w:p>
        </w:tc>
      </w:tr>
      <w:tr w:rsidR="00EC2DB2" w:rsidRPr="00044B0E" w14:paraId="1CCF9684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595B0A9B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Kwiecień</w:t>
            </w:r>
          </w:p>
        </w:tc>
        <w:tc>
          <w:tcPr>
            <w:tcW w:w="2976" w:type="dxa"/>
            <w:shd w:val="clear" w:color="auto" w:fill="auto"/>
          </w:tcPr>
          <w:p w14:paraId="14B2C55C" w14:textId="4337BE40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26 395,16 zł</w:t>
            </w:r>
          </w:p>
        </w:tc>
        <w:tc>
          <w:tcPr>
            <w:tcW w:w="3187" w:type="dxa"/>
            <w:shd w:val="clear" w:color="auto" w:fill="auto"/>
          </w:tcPr>
          <w:p w14:paraId="294A273A" w14:textId="755B8739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42 690,70 zł</w:t>
            </w:r>
          </w:p>
        </w:tc>
      </w:tr>
      <w:tr w:rsidR="00EC2DB2" w:rsidRPr="00044B0E" w14:paraId="6878114F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62CE1381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Maj</w:t>
            </w:r>
          </w:p>
        </w:tc>
        <w:tc>
          <w:tcPr>
            <w:tcW w:w="2976" w:type="dxa"/>
            <w:shd w:val="clear" w:color="auto" w:fill="auto"/>
          </w:tcPr>
          <w:p w14:paraId="16CF15A1" w14:textId="462E7771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17 952,52 zł</w:t>
            </w:r>
          </w:p>
        </w:tc>
        <w:tc>
          <w:tcPr>
            <w:tcW w:w="3187" w:type="dxa"/>
            <w:shd w:val="clear" w:color="auto" w:fill="auto"/>
          </w:tcPr>
          <w:p w14:paraId="217D8C32" w14:textId="2AC2CD0A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27 069,66 zł</w:t>
            </w:r>
          </w:p>
        </w:tc>
      </w:tr>
      <w:tr w:rsidR="00EC2DB2" w:rsidRPr="00044B0E" w14:paraId="631DA6BE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613CF7E9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Czerwiec</w:t>
            </w:r>
          </w:p>
        </w:tc>
        <w:tc>
          <w:tcPr>
            <w:tcW w:w="2976" w:type="dxa"/>
            <w:shd w:val="clear" w:color="auto" w:fill="auto"/>
          </w:tcPr>
          <w:p w14:paraId="7AFF9B47" w14:textId="62CD4308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20 113,27 zł</w:t>
            </w:r>
          </w:p>
        </w:tc>
        <w:tc>
          <w:tcPr>
            <w:tcW w:w="3187" w:type="dxa"/>
            <w:shd w:val="clear" w:color="auto" w:fill="auto"/>
          </w:tcPr>
          <w:p w14:paraId="3AF4F9BD" w14:textId="3C556993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25 700,87 zł</w:t>
            </w:r>
          </w:p>
        </w:tc>
      </w:tr>
      <w:tr w:rsidR="00EC2DB2" w:rsidRPr="00044B0E" w14:paraId="377A8C07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0392B41F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Lipiec</w:t>
            </w:r>
          </w:p>
        </w:tc>
        <w:tc>
          <w:tcPr>
            <w:tcW w:w="2976" w:type="dxa"/>
            <w:shd w:val="clear" w:color="auto" w:fill="auto"/>
          </w:tcPr>
          <w:p w14:paraId="2E14CEB9" w14:textId="31E6F6DE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23 052,61 zł</w:t>
            </w:r>
          </w:p>
        </w:tc>
        <w:tc>
          <w:tcPr>
            <w:tcW w:w="3187" w:type="dxa"/>
            <w:shd w:val="clear" w:color="auto" w:fill="auto"/>
          </w:tcPr>
          <w:p w14:paraId="6F4B514B" w14:textId="7F0B5182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23 335,06 zł</w:t>
            </w:r>
          </w:p>
        </w:tc>
      </w:tr>
      <w:tr w:rsidR="00EC2DB2" w:rsidRPr="00044B0E" w14:paraId="16247C0E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735AC407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Sierpień</w:t>
            </w:r>
          </w:p>
        </w:tc>
        <w:tc>
          <w:tcPr>
            <w:tcW w:w="2976" w:type="dxa"/>
            <w:shd w:val="clear" w:color="auto" w:fill="auto"/>
          </w:tcPr>
          <w:p w14:paraId="7C1F386D" w14:textId="2833BD85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20 197,07 zł</w:t>
            </w:r>
          </w:p>
        </w:tc>
        <w:tc>
          <w:tcPr>
            <w:tcW w:w="3187" w:type="dxa"/>
            <w:shd w:val="clear" w:color="auto" w:fill="auto"/>
          </w:tcPr>
          <w:p w14:paraId="54C49F6A" w14:textId="658CFAD6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24 068,67 zł</w:t>
            </w:r>
          </w:p>
        </w:tc>
      </w:tr>
      <w:tr w:rsidR="00EC2DB2" w:rsidRPr="00044B0E" w14:paraId="2F581120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10B7D0B3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Wrzesień</w:t>
            </w:r>
          </w:p>
        </w:tc>
        <w:tc>
          <w:tcPr>
            <w:tcW w:w="2976" w:type="dxa"/>
            <w:shd w:val="clear" w:color="auto" w:fill="auto"/>
          </w:tcPr>
          <w:p w14:paraId="76CE0B8F" w14:textId="6B0E1025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27 413,54 zł</w:t>
            </w:r>
          </w:p>
        </w:tc>
        <w:tc>
          <w:tcPr>
            <w:tcW w:w="3187" w:type="dxa"/>
            <w:shd w:val="clear" w:color="auto" w:fill="auto"/>
          </w:tcPr>
          <w:p w14:paraId="599E776A" w14:textId="4C5892B8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21 074,79 zł</w:t>
            </w:r>
          </w:p>
        </w:tc>
      </w:tr>
      <w:tr w:rsidR="00EC2DB2" w:rsidRPr="00044B0E" w14:paraId="036B744C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6095B684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Październik</w:t>
            </w:r>
          </w:p>
        </w:tc>
        <w:tc>
          <w:tcPr>
            <w:tcW w:w="2976" w:type="dxa"/>
            <w:shd w:val="clear" w:color="auto" w:fill="auto"/>
          </w:tcPr>
          <w:p w14:paraId="6A87C123" w14:textId="3DB7D124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23 654,84 zł</w:t>
            </w:r>
          </w:p>
        </w:tc>
        <w:tc>
          <w:tcPr>
            <w:tcW w:w="3187" w:type="dxa"/>
            <w:shd w:val="clear" w:color="auto" w:fill="auto"/>
          </w:tcPr>
          <w:p w14:paraId="75095E16" w14:textId="35BAFE82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21 096,76 zł</w:t>
            </w:r>
          </w:p>
        </w:tc>
      </w:tr>
      <w:tr w:rsidR="00EC2DB2" w:rsidRPr="00044B0E" w14:paraId="7222860D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4C59364A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Listopad</w:t>
            </w:r>
          </w:p>
        </w:tc>
        <w:tc>
          <w:tcPr>
            <w:tcW w:w="2976" w:type="dxa"/>
            <w:shd w:val="clear" w:color="auto" w:fill="auto"/>
          </w:tcPr>
          <w:p w14:paraId="158494F2" w14:textId="5C892371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19 343,75 zł</w:t>
            </w:r>
          </w:p>
        </w:tc>
        <w:tc>
          <w:tcPr>
            <w:tcW w:w="3187" w:type="dxa"/>
            <w:shd w:val="clear" w:color="auto" w:fill="auto"/>
          </w:tcPr>
          <w:p w14:paraId="1A52B626" w14:textId="0F099EA8" w:rsidR="00EC2DB2" w:rsidRPr="00BC21AE" w:rsidRDefault="00D1704C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30 226,02 zł</w:t>
            </w:r>
          </w:p>
        </w:tc>
      </w:tr>
      <w:tr w:rsidR="00EC2DB2" w:rsidRPr="00044B0E" w14:paraId="61D8FF05" w14:textId="77777777" w:rsidTr="00EC2DB2">
        <w:trPr>
          <w:trHeight w:val="20"/>
        </w:trPr>
        <w:tc>
          <w:tcPr>
            <w:tcW w:w="2802" w:type="dxa"/>
            <w:shd w:val="clear" w:color="auto" w:fill="auto"/>
          </w:tcPr>
          <w:p w14:paraId="317D8E0B" w14:textId="77777777" w:rsidR="00EC2DB2" w:rsidRPr="00B72BC8" w:rsidRDefault="00EC2DB2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 w:rsidRPr="00B72BC8">
              <w:rPr>
                <w:rFonts w:ascii="Cambria" w:eastAsia="Calibri" w:hAnsi="Cambria" w:cs="Times New Roman"/>
                <w:sz w:val="24"/>
                <w:szCs w:val="24"/>
              </w:rPr>
              <w:t>Grudzień</w:t>
            </w:r>
          </w:p>
        </w:tc>
        <w:tc>
          <w:tcPr>
            <w:tcW w:w="2976" w:type="dxa"/>
            <w:shd w:val="clear" w:color="auto" w:fill="auto"/>
          </w:tcPr>
          <w:p w14:paraId="38BF166F" w14:textId="0E4D370C" w:rsidR="00EC2DB2" w:rsidRDefault="00F4021D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16 878,41 zł</w:t>
            </w:r>
          </w:p>
        </w:tc>
        <w:tc>
          <w:tcPr>
            <w:tcW w:w="3187" w:type="dxa"/>
            <w:shd w:val="clear" w:color="auto" w:fill="auto"/>
          </w:tcPr>
          <w:p w14:paraId="15CC8362" w14:textId="0FFFBEDA" w:rsidR="00EC2DB2" w:rsidRDefault="00F4021D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sz w:val="24"/>
                <w:szCs w:val="24"/>
              </w:rPr>
            </w:pPr>
            <w:r>
              <w:rPr>
                <w:rFonts w:ascii="Cambria" w:eastAsia="Calibri" w:hAnsi="Cambria" w:cs="Times New Roman"/>
                <w:sz w:val="24"/>
                <w:szCs w:val="24"/>
              </w:rPr>
              <w:t>14 554, 98 zł</w:t>
            </w:r>
          </w:p>
        </w:tc>
      </w:tr>
      <w:tr w:rsidR="00EC2DB2" w:rsidRPr="00044B0E" w14:paraId="2AF26B60" w14:textId="77777777" w:rsidTr="00EC2DB2">
        <w:trPr>
          <w:trHeight w:val="240"/>
        </w:trPr>
        <w:tc>
          <w:tcPr>
            <w:tcW w:w="2802" w:type="dxa"/>
            <w:shd w:val="clear" w:color="auto" w:fill="auto"/>
          </w:tcPr>
          <w:p w14:paraId="5CBC5A67" w14:textId="77777777" w:rsidR="00EC2DB2" w:rsidRDefault="00EC2DB2" w:rsidP="00093E8E">
            <w:pPr>
              <w:spacing w:after="0" w:line="240" w:lineRule="auto"/>
              <w:jc w:val="right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044B0E">
              <w:rPr>
                <w:rFonts w:ascii="Cambria" w:eastAsia="Calibri" w:hAnsi="Cambria" w:cs="Times New Roman"/>
                <w:b/>
                <w:sz w:val="24"/>
                <w:szCs w:val="24"/>
                <w:u w:val="single"/>
              </w:rPr>
              <w:t>Razem:</w:t>
            </w:r>
          </w:p>
        </w:tc>
        <w:tc>
          <w:tcPr>
            <w:tcW w:w="6163" w:type="dxa"/>
            <w:gridSpan w:val="2"/>
            <w:shd w:val="clear" w:color="auto" w:fill="auto"/>
          </w:tcPr>
          <w:p w14:paraId="40E4F75C" w14:textId="5920EBA4" w:rsidR="00EC2DB2" w:rsidRPr="009D1FCF" w:rsidRDefault="00E05D65" w:rsidP="00093E8E">
            <w:pPr>
              <w:spacing w:after="0" w:line="240" w:lineRule="auto"/>
              <w:jc w:val="center"/>
              <w:rPr>
                <w:rFonts w:ascii="Cambria" w:eastAsia="Calibri" w:hAnsi="Cambria" w:cs="Times New Roman"/>
                <w:b/>
                <w:sz w:val="24"/>
                <w:szCs w:val="24"/>
              </w:rPr>
            </w:pPr>
            <w:r w:rsidRPr="00E05D65">
              <w:rPr>
                <w:rFonts w:ascii="Cambria" w:eastAsia="Calibri" w:hAnsi="Cambria" w:cs="Times New Roman"/>
                <w:b/>
                <w:sz w:val="24"/>
                <w:szCs w:val="24"/>
              </w:rPr>
              <w:t>538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</w:t>
            </w:r>
            <w:r w:rsidRPr="00E05D65">
              <w:rPr>
                <w:rFonts w:ascii="Cambria" w:eastAsia="Calibri" w:hAnsi="Cambria" w:cs="Times New Roman"/>
                <w:b/>
                <w:sz w:val="24"/>
                <w:szCs w:val="24"/>
              </w:rPr>
              <w:t>928,79</w:t>
            </w:r>
            <w:r>
              <w:rPr>
                <w:rFonts w:ascii="Cambria" w:eastAsia="Calibri" w:hAnsi="Cambria" w:cs="Times New Roman"/>
                <w:b/>
                <w:sz w:val="24"/>
                <w:szCs w:val="24"/>
              </w:rPr>
              <w:t xml:space="preserve"> zł</w:t>
            </w:r>
          </w:p>
        </w:tc>
      </w:tr>
    </w:tbl>
    <w:p w14:paraId="310E0B62" w14:textId="77777777" w:rsidR="00044B0E" w:rsidRDefault="00044B0E" w:rsidP="00093E8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02D76959" w14:textId="77777777" w:rsidR="00F212A5" w:rsidRDefault="00F212A5" w:rsidP="00093E8E">
      <w:pPr>
        <w:spacing w:after="0" w:line="240" w:lineRule="auto"/>
        <w:rPr>
          <w:rFonts w:asciiTheme="majorHAnsi" w:hAnsiTheme="majorHAnsi"/>
          <w:b/>
          <w:bCs/>
          <w:sz w:val="24"/>
          <w:szCs w:val="24"/>
        </w:rPr>
      </w:pPr>
    </w:p>
    <w:p w14:paraId="1CF13E65" w14:textId="77777777" w:rsidR="00EC2DB2" w:rsidRDefault="00EC2DB2" w:rsidP="00093E8E">
      <w:pPr>
        <w:spacing w:after="0" w:line="240" w:lineRule="auto"/>
        <w:rPr>
          <w:rFonts w:asciiTheme="majorHAnsi" w:hAnsiTheme="majorHAnsi"/>
          <w:bCs/>
          <w:sz w:val="24"/>
          <w:szCs w:val="24"/>
        </w:rPr>
      </w:pPr>
    </w:p>
    <w:p w14:paraId="6DF371F9" w14:textId="77777777" w:rsidR="00D864D0" w:rsidRPr="00D864D0" w:rsidRDefault="00D864D0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  <w:r w:rsidRPr="00D864D0">
        <w:rPr>
          <w:rFonts w:asciiTheme="majorHAnsi" w:hAnsiTheme="majorHAnsi"/>
          <w:b/>
          <w:bCs/>
          <w:sz w:val="24"/>
          <w:szCs w:val="24"/>
        </w:rPr>
        <w:t>UISZCZANIE OPŁAT PRZEZ MIESZKAŃCÓW</w:t>
      </w:r>
    </w:p>
    <w:p w14:paraId="2F6840AA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4D85801D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W celu usprawnienia systemu dokonywania opłat za gospodarkę odpadami na terenie Gminy Lichnowy, każdemu z mieszkańców, który złożył poprawnie wypełnioną deklarację o wysokości opłat za gospodarowanie odpadami założony został indywidualny nr konta w Banku Spółdzielczym w Malborku, oddział w Szymankowie.</w:t>
      </w:r>
    </w:p>
    <w:p w14:paraId="1590C7E2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W związku z powyższym obecnie rozsyłane są informacje o nr konta oraz o wysokości należnej opłaty za gospodarowanie odpadami wyliczonej zgodnie ze złożoną deklaracją.</w:t>
      </w:r>
    </w:p>
    <w:p w14:paraId="6E50D96E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2EB230DF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Zgodnie z Uchwałą</w:t>
      </w:r>
      <w:r w:rsidR="00FA60C2" w:rsidRPr="00FA60C2">
        <w:t xml:space="preserve"> </w:t>
      </w:r>
      <w:r w:rsidR="00FA60C2">
        <w:t xml:space="preserve">Nr </w:t>
      </w:r>
      <w:r w:rsidR="00FA60C2" w:rsidRPr="00FA60C2">
        <w:rPr>
          <w:rFonts w:asciiTheme="majorHAnsi" w:hAnsiTheme="majorHAnsi"/>
          <w:bCs/>
          <w:sz w:val="24"/>
          <w:szCs w:val="24"/>
        </w:rPr>
        <w:t>XIX/118/2016</w:t>
      </w:r>
      <w:r w:rsidR="00FA60C2">
        <w:rPr>
          <w:rFonts w:asciiTheme="majorHAnsi" w:hAnsiTheme="majorHAnsi"/>
          <w:bCs/>
          <w:sz w:val="24"/>
          <w:szCs w:val="24"/>
        </w:rPr>
        <w:t xml:space="preserve"> </w:t>
      </w:r>
      <w:r w:rsidR="00FA60C2" w:rsidRPr="00FA60C2">
        <w:rPr>
          <w:rFonts w:asciiTheme="majorHAnsi" w:hAnsiTheme="majorHAnsi"/>
          <w:bCs/>
          <w:sz w:val="24"/>
          <w:szCs w:val="24"/>
        </w:rPr>
        <w:t>Rady Gminy Lichnowy z dnia 31 maja 2016 r.</w:t>
      </w:r>
      <w:r w:rsidR="00FA60C2">
        <w:rPr>
          <w:rFonts w:asciiTheme="majorHAnsi" w:hAnsiTheme="majorHAnsi"/>
          <w:bCs/>
          <w:sz w:val="24"/>
          <w:szCs w:val="24"/>
        </w:rPr>
        <w:t xml:space="preserve"> </w:t>
      </w:r>
      <w:r w:rsidR="00FA60C2" w:rsidRPr="00FA60C2">
        <w:rPr>
          <w:rFonts w:asciiTheme="majorHAnsi" w:hAnsiTheme="majorHAnsi"/>
          <w:bCs/>
          <w:sz w:val="24"/>
          <w:szCs w:val="24"/>
        </w:rPr>
        <w:t xml:space="preserve">w sprawie terminu, częstotliwości i trybu uiszczania opłaty </w:t>
      </w:r>
      <w:r w:rsidR="00FA60C2">
        <w:rPr>
          <w:rFonts w:asciiTheme="majorHAnsi" w:hAnsiTheme="majorHAnsi"/>
          <w:bCs/>
          <w:sz w:val="24"/>
          <w:szCs w:val="24"/>
        </w:rPr>
        <w:t xml:space="preserve"> </w:t>
      </w:r>
      <w:r w:rsidR="00FA60C2" w:rsidRPr="00FA60C2">
        <w:rPr>
          <w:rFonts w:asciiTheme="majorHAnsi" w:hAnsiTheme="majorHAnsi"/>
          <w:bCs/>
          <w:sz w:val="24"/>
          <w:szCs w:val="24"/>
        </w:rPr>
        <w:t>za gospodarowanie odpadami komunalnymi</w:t>
      </w:r>
      <w:r w:rsidRPr="00D864D0">
        <w:rPr>
          <w:rFonts w:asciiTheme="majorHAnsi" w:hAnsiTheme="majorHAnsi"/>
          <w:bCs/>
          <w:sz w:val="24"/>
          <w:szCs w:val="24"/>
        </w:rPr>
        <w:t xml:space="preserve"> opłatę uiszcza się za każdy miesiąc, w którym na danej nieruchomości zamieszkuje mieszkaniec. </w:t>
      </w:r>
    </w:p>
    <w:p w14:paraId="0509A1AC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5D8C01F9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Opłatę należy wnieść</w:t>
      </w:r>
      <w:r w:rsidR="00FA60C2">
        <w:rPr>
          <w:rFonts w:asciiTheme="majorHAnsi" w:hAnsiTheme="majorHAnsi"/>
          <w:bCs/>
          <w:sz w:val="24"/>
          <w:szCs w:val="24"/>
        </w:rPr>
        <w:t xml:space="preserve"> z dołu</w:t>
      </w:r>
      <w:r w:rsidRPr="00D864D0">
        <w:rPr>
          <w:rFonts w:asciiTheme="majorHAnsi" w:hAnsiTheme="majorHAnsi"/>
          <w:bCs/>
          <w:sz w:val="24"/>
          <w:szCs w:val="24"/>
        </w:rPr>
        <w:t xml:space="preserve"> w terminie: </w:t>
      </w:r>
    </w:p>
    <w:p w14:paraId="5F349A07" w14:textId="77777777" w:rsidR="00D864D0" w:rsidRPr="00D864D0" w:rsidRDefault="00D864D0" w:rsidP="00093E8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za okres od 1 lipca do 31 sierpnia – w terminie do dnia 31 sierpnia,</w:t>
      </w:r>
    </w:p>
    <w:p w14:paraId="0005DFF4" w14:textId="77777777" w:rsidR="00D864D0" w:rsidRPr="00D864D0" w:rsidRDefault="00D864D0" w:rsidP="00093E8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za okres od 1 września do 31 października – w terminie do dnia 31 października,</w:t>
      </w:r>
    </w:p>
    <w:p w14:paraId="7C6D4C35" w14:textId="77777777" w:rsidR="00D864D0" w:rsidRPr="00D864D0" w:rsidRDefault="00D864D0" w:rsidP="00093E8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 xml:space="preserve">za okres od 1 listopada do 31 grudnia  – w terminie do dnia 31 grudnia, </w:t>
      </w:r>
    </w:p>
    <w:p w14:paraId="081192C8" w14:textId="77777777" w:rsidR="00D864D0" w:rsidRPr="00D864D0" w:rsidRDefault="00D864D0" w:rsidP="00093E8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 xml:space="preserve">za okres od 1 stycznia do 28/29 lutego – w terminie do dnia 28 lutego, </w:t>
      </w:r>
    </w:p>
    <w:p w14:paraId="2538B7EF" w14:textId="77777777" w:rsidR="00D864D0" w:rsidRPr="00D864D0" w:rsidRDefault="00D864D0" w:rsidP="00093E8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za okres od 1 marca do 30 kwietnia – w terminie do dnia 30 kwietnia,</w:t>
      </w:r>
    </w:p>
    <w:p w14:paraId="0BF504EC" w14:textId="77777777" w:rsidR="00D864D0" w:rsidRPr="00D864D0" w:rsidRDefault="00D864D0" w:rsidP="00093E8E">
      <w:pPr>
        <w:numPr>
          <w:ilvl w:val="0"/>
          <w:numId w:val="2"/>
        </w:num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 xml:space="preserve">za okres od 1 maja  do 30 czerwca – w terminie do dnia 30 czerwca. </w:t>
      </w:r>
    </w:p>
    <w:p w14:paraId="51CA94F2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</w:p>
    <w:p w14:paraId="63C0DF21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Opłatę należy uiszczać na rachunek bankowy Gminy Lichnowy lub poprzez inkaso.</w:t>
      </w:r>
    </w:p>
    <w:p w14:paraId="793CDF4F" w14:textId="77777777" w:rsidR="00D864D0" w:rsidRPr="00D864D0" w:rsidRDefault="00D864D0" w:rsidP="00093E8E">
      <w:pPr>
        <w:spacing w:after="0" w:line="240" w:lineRule="auto"/>
        <w:jc w:val="both"/>
        <w:rPr>
          <w:rFonts w:asciiTheme="majorHAnsi" w:hAnsiTheme="majorHAnsi"/>
          <w:bCs/>
          <w:sz w:val="24"/>
          <w:szCs w:val="24"/>
        </w:rPr>
      </w:pPr>
      <w:r w:rsidRPr="00D864D0">
        <w:rPr>
          <w:rFonts w:asciiTheme="majorHAnsi" w:hAnsiTheme="majorHAnsi"/>
          <w:bCs/>
          <w:sz w:val="24"/>
          <w:szCs w:val="24"/>
        </w:rPr>
        <w:t>Opłatę można również wpłacać na numer ogólny, który został nadrukowany w książeczkach opłat.</w:t>
      </w:r>
    </w:p>
    <w:p w14:paraId="2F4FD03D" w14:textId="77777777" w:rsidR="00D864D0" w:rsidRPr="00D864D0" w:rsidRDefault="00D864D0" w:rsidP="00093E8E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p w14:paraId="5A083EEE" w14:textId="1F78508A" w:rsidR="005F459D" w:rsidRDefault="005F459D" w:rsidP="00C97A0A">
      <w:pPr>
        <w:spacing w:after="0" w:line="240" w:lineRule="auto"/>
        <w:jc w:val="center"/>
        <w:rPr>
          <w:rFonts w:asciiTheme="majorHAnsi" w:hAnsiTheme="majorHAnsi"/>
          <w:b/>
          <w:bCs/>
          <w:sz w:val="24"/>
          <w:szCs w:val="24"/>
        </w:rPr>
      </w:pPr>
    </w:p>
    <w:sectPr w:rsidR="005F459D" w:rsidSect="00944A23">
      <w:pgSz w:w="11906" w:h="16838"/>
      <w:pgMar w:top="851" w:right="1418" w:bottom="993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D2AC11" w14:textId="77777777" w:rsidR="00F526E9" w:rsidRDefault="00F526E9" w:rsidP="00484EB7">
      <w:pPr>
        <w:spacing w:after="0" w:line="240" w:lineRule="auto"/>
      </w:pPr>
      <w:r>
        <w:separator/>
      </w:r>
    </w:p>
  </w:endnote>
  <w:endnote w:type="continuationSeparator" w:id="0">
    <w:p w14:paraId="4696DA05" w14:textId="77777777" w:rsidR="00F526E9" w:rsidRDefault="00F526E9" w:rsidP="00484E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03869886"/>
      <w:docPartObj>
        <w:docPartGallery w:val="Page Numbers (Bottom of Page)"/>
        <w:docPartUnique/>
      </w:docPartObj>
    </w:sdtPr>
    <w:sdtEndPr/>
    <w:sdtContent>
      <w:p w14:paraId="64C2829E" w14:textId="77777777" w:rsidR="00F526E9" w:rsidRDefault="00F526E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14:paraId="1519C3F0" w14:textId="77777777" w:rsidR="00F526E9" w:rsidRDefault="00F526E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632979" w14:textId="77777777" w:rsidR="00F526E9" w:rsidRDefault="00F526E9" w:rsidP="00484EB7">
      <w:pPr>
        <w:spacing w:after="0" w:line="240" w:lineRule="auto"/>
      </w:pPr>
      <w:r>
        <w:separator/>
      </w:r>
    </w:p>
  </w:footnote>
  <w:footnote w:type="continuationSeparator" w:id="0">
    <w:p w14:paraId="36118ED9" w14:textId="77777777" w:rsidR="00F526E9" w:rsidRDefault="00F526E9" w:rsidP="00484E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lang w:val="pl-PL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Cambria" w:eastAsia="Andale Sans UI" w:hAnsi="Cambria" w:cs="Tahoma"/>
        <w:lang w:val="pl-PL"/>
      </w:rPr>
    </w:lvl>
    <w:lvl w:ilvl="2">
      <w:start w:val="1"/>
      <w:numFmt w:val="lowerRoman"/>
      <w:lvlText w:val="%1.%2.%3."/>
      <w:lvlJc w:val="right"/>
      <w:pPr>
        <w:tabs>
          <w:tab w:val="num" w:pos="0"/>
        </w:tabs>
        <w:ind w:left="0" w:firstLine="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1.%2.%3.%4.%5.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1.%2.%3.%4.%5.%6.%7.%8.%9."/>
      <w:lvlJc w:val="righ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lang w:val="pl-PL"/>
      </w:rPr>
    </w:lvl>
  </w:abstractNum>
  <w:abstractNum w:abstractNumId="3" w15:restartNumberingAfterBreak="0">
    <w:nsid w:val="056F2260"/>
    <w:multiLevelType w:val="hybridMultilevel"/>
    <w:tmpl w:val="FA04F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8A7F96"/>
    <w:multiLevelType w:val="hybridMultilevel"/>
    <w:tmpl w:val="CC2070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B867A0"/>
    <w:multiLevelType w:val="hybridMultilevel"/>
    <w:tmpl w:val="7D385FBE"/>
    <w:lvl w:ilvl="0" w:tplc="8D9296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BCB16EC"/>
    <w:multiLevelType w:val="hybridMultilevel"/>
    <w:tmpl w:val="16344326"/>
    <w:lvl w:ilvl="0" w:tplc="614064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EF50E2C"/>
    <w:multiLevelType w:val="multilevel"/>
    <w:tmpl w:val="C568CBC8"/>
    <w:styleLink w:val="WWNum5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8" w15:restartNumberingAfterBreak="0">
    <w:nsid w:val="19406899"/>
    <w:multiLevelType w:val="hybridMultilevel"/>
    <w:tmpl w:val="96A82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5D6047"/>
    <w:multiLevelType w:val="multilevel"/>
    <w:tmpl w:val="C1846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1D8B2715"/>
    <w:multiLevelType w:val="multilevel"/>
    <w:tmpl w:val="25A8FF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3A351A1"/>
    <w:multiLevelType w:val="multilevel"/>
    <w:tmpl w:val="A1523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6747068"/>
    <w:multiLevelType w:val="hybridMultilevel"/>
    <w:tmpl w:val="AE14A0E2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 w15:restartNumberingAfterBreak="0">
    <w:nsid w:val="275638F5"/>
    <w:multiLevelType w:val="multilevel"/>
    <w:tmpl w:val="85384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8BA1FD2"/>
    <w:multiLevelType w:val="multilevel"/>
    <w:tmpl w:val="05CA59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E826E63"/>
    <w:multiLevelType w:val="hybridMultilevel"/>
    <w:tmpl w:val="47144C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FBF7E1E"/>
    <w:multiLevelType w:val="hybridMultilevel"/>
    <w:tmpl w:val="9C7839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D37F3C"/>
    <w:multiLevelType w:val="hybridMultilevel"/>
    <w:tmpl w:val="E95892F6"/>
    <w:lvl w:ilvl="0" w:tplc="6140641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72CEB702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D9E6C1A"/>
    <w:multiLevelType w:val="hybridMultilevel"/>
    <w:tmpl w:val="7376D3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F11D50"/>
    <w:multiLevelType w:val="multilevel"/>
    <w:tmpl w:val="7BF268F4"/>
    <w:lvl w:ilvl="0">
      <w:start w:val="1"/>
      <w:numFmt w:val="decimal"/>
      <w:lvlText w:val="%1."/>
      <w:lvlJc w:val="left"/>
    </w:lvl>
    <w:lvl w:ilvl="1">
      <w:start w:val="1"/>
      <w:numFmt w:val="lowerLetter"/>
      <w:lvlText w:val="%2)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 w15:restartNumberingAfterBreak="0">
    <w:nsid w:val="53547B3F"/>
    <w:multiLevelType w:val="hybridMultilevel"/>
    <w:tmpl w:val="D7B4BF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760EF3"/>
    <w:multiLevelType w:val="hybridMultilevel"/>
    <w:tmpl w:val="C666CD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E6336C"/>
    <w:multiLevelType w:val="hybridMultilevel"/>
    <w:tmpl w:val="6638028E"/>
    <w:lvl w:ilvl="0" w:tplc="B3E87678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84C7D1B"/>
    <w:multiLevelType w:val="hybridMultilevel"/>
    <w:tmpl w:val="AA4A87A6"/>
    <w:lvl w:ilvl="0" w:tplc="0415000F">
      <w:start w:val="1"/>
      <w:numFmt w:val="decimal"/>
      <w:lvlText w:val="%1."/>
      <w:lvlJc w:val="left"/>
      <w:pPr>
        <w:ind w:left="568" w:hanging="360"/>
      </w:pPr>
    </w:lvl>
    <w:lvl w:ilvl="1" w:tplc="04150019" w:tentative="1">
      <w:start w:val="1"/>
      <w:numFmt w:val="lowerLetter"/>
      <w:lvlText w:val="%2."/>
      <w:lvlJc w:val="left"/>
      <w:pPr>
        <w:ind w:left="1288" w:hanging="360"/>
      </w:pPr>
    </w:lvl>
    <w:lvl w:ilvl="2" w:tplc="0415001B" w:tentative="1">
      <w:start w:val="1"/>
      <w:numFmt w:val="lowerRoman"/>
      <w:lvlText w:val="%3."/>
      <w:lvlJc w:val="right"/>
      <w:pPr>
        <w:ind w:left="2008" w:hanging="180"/>
      </w:pPr>
    </w:lvl>
    <w:lvl w:ilvl="3" w:tplc="0415000F" w:tentative="1">
      <w:start w:val="1"/>
      <w:numFmt w:val="decimal"/>
      <w:lvlText w:val="%4."/>
      <w:lvlJc w:val="left"/>
      <w:pPr>
        <w:ind w:left="2728" w:hanging="360"/>
      </w:pPr>
    </w:lvl>
    <w:lvl w:ilvl="4" w:tplc="04150019" w:tentative="1">
      <w:start w:val="1"/>
      <w:numFmt w:val="lowerLetter"/>
      <w:lvlText w:val="%5."/>
      <w:lvlJc w:val="left"/>
      <w:pPr>
        <w:ind w:left="3448" w:hanging="360"/>
      </w:pPr>
    </w:lvl>
    <w:lvl w:ilvl="5" w:tplc="0415001B" w:tentative="1">
      <w:start w:val="1"/>
      <w:numFmt w:val="lowerRoman"/>
      <w:lvlText w:val="%6."/>
      <w:lvlJc w:val="right"/>
      <w:pPr>
        <w:ind w:left="4168" w:hanging="180"/>
      </w:pPr>
    </w:lvl>
    <w:lvl w:ilvl="6" w:tplc="0415000F" w:tentative="1">
      <w:start w:val="1"/>
      <w:numFmt w:val="decimal"/>
      <w:lvlText w:val="%7."/>
      <w:lvlJc w:val="left"/>
      <w:pPr>
        <w:ind w:left="4888" w:hanging="360"/>
      </w:pPr>
    </w:lvl>
    <w:lvl w:ilvl="7" w:tplc="04150019" w:tentative="1">
      <w:start w:val="1"/>
      <w:numFmt w:val="lowerLetter"/>
      <w:lvlText w:val="%8."/>
      <w:lvlJc w:val="left"/>
      <w:pPr>
        <w:ind w:left="5608" w:hanging="360"/>
      </w:pPr>
    </w:lvl>
    <w:lvl w:ilvl="8" w:tplc="0415001B" w:tentative="1">
      <w:start w:val="1"/>
      <w:numFmt w:val="lowerRoman"/>
      <w:lvlText w:val="%9."/>
      <w:lvlJc w:val="right"/>
      <w:pPr>
        <w:ind w:left="6328" w:hanging="180"/>
      </w:pPr>
    </w:lvl>
  </w:abstractNum>
  <w:abstractNum w:abstractNumId="24" w15:restartNumberingAfterBreak="0">
    <w:nsid w:val="7BD146C9"/>
    <w:multiLevelType w:val="multilevel"/>
    <w:tmpl w:val="C4E61F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7D6135E3"/>
    <w:multiLevelType w:val="hybridMultilevel"/>
    <w:tmpl w:val="4C14F2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D247C"/>
    <w:multiLevelType w:val="hybridMultilevel"/>
    <w:tmpl w:val="D9005A16"/>
    <w:lvl w:ilvl="0" w:tplc="0415000F">
      <w:start w:val="1"/>
      <w:numFmt w:val="decimal"/>
      <w:lvlText w:val="%1."/>
      <w:lvlJc w:val="left"/>
      <w:pPr>
        <w:ind w:left="708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3845478">
    <w:abstractNumId w:val="14"/>
  </w:num>
  <w:num w:numId="2" w16cid:durableId="411239065">
    <w:abstractNumId w:val="18"/>
  </w:num>
  <w:num w:numId="3" w16cid:durableId="778067463">
    <w:abstractNumId w:val="9"/>
  </w:num>
  <w:num w:numId="4" w16cid:durableId="1420561815">
    <w:abstractNumId w:val="13"/>
  </w:num>
  <w:num w:numId="5" w16cid:durableId="657271200">
    <w:abstractNumId w:val="10"/>
  </w:num>
  <w:num w:numId="6" w16cid:durableId="2076853265">
    <w:abstractNumId w:val="24"/>
  </w:num>
  <w:num w:numId="7" w16cid:durableId="929044758">
    <w:abstractNumId w:val="11"/>
  </w:num>
  <w:num w:numId="8" w16cid:durableId="158813682">
    <w:abstractNumId w:val="21"/>
  </w:num>
  <w:num w:numId="9" w16cid:durableId="640885506">
    <w:abstractNumId w:val="25"/>
  </w:num>
  <w:num w:numId="10" w16cid:durableId="825828664">
    <w:abstractNumId w:val="7"/>
  </w:num>
  <w:num w:numId="11" w16cid:durableId="1117724897">
    <w:abstractNumId w:val="7"/>
    <w:lvlOverride w:ilvl="0">
      <w:startOverride w:val="1"/>
    </w:lvlOverride>
  </w:num>
  <w:num w:numId="12" w16cid:durableId="705717478">
    <w:abstractNumId w:val="19"/>
  </w:num>
  <w:num w:numId="13" w16cid:durableId="2132893996">
    <w:abstractNumId w:val="15"/>
  </w:num>
  <w:num w:numId="14" w16cid:durableId="873807158">
    <w:abstractNumId w:val="16"/>
  </w:num>
  <w:num w:numId="15" w16cid:durableId="572617835">
    <w:abstractNumId w:val="4"/>
  </w:num>
  <w:num w:numId="16" w16cid:durableId="200482247">
    <w:abstractNumId w:val="22"/>
  </w:num>
  <w:num w:numId="17" w16cid:durableId="806051567">
    <w:abstractNumId w:val="8"/>
  </w:num>
  <w:num w:numId="18" w16cid:durableId="921909477">
    <w:abstractNumId w:val="26"/>
  </w:num>
  <w:num w:numId="19" w16cid:durableId="1345326235">
    <w:abstractNumId w:val="23"/>
  </w:num>
  <w:num w:numId="20" w16cid:durableId="133523222">
    <w:abstractNumId w:val="3"/>
  </w:num>
  <w:num w:numId="21" w16cid:durableId="1250429754">
    <w:abstractNumId w:val="12"/>
  </w:num>
  <w:num w:numId="22" w16cid:durableId="1498350867">
    <w:abstractNumId w:val="20"/>
  </w:num>
  <w:num w:numId="23" w16cid:durableId="109486102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1093087942">
    <w:abstractNumId w:val="2"/>
    <w:lvlOverride w:ilvl="0">
      <w:startOverride w:val="1"/>
    </w:lvlOverride>
  </w:num>
  <w:num w:numId="25" w16cid:durableId="1477868068">
    <w:abstractNumId w:val="0"/>
    <w:lvlOverride w:ilvl="0">
      <w:startOverride w:val="1"/>
    </w:lvlOverride>
  </w:num>
  <w:num w:numId="26" w16cid:durableId="2140682151">
    <w:abstractNumId w:val="5"/>
  </w:num>
  <w:num w:numId="27" w16cid:durableId="514267573">
    <w:abstractNumId w:val="6"/>
  </w:num>
  <w:num w:numId="28" w16cid:durableId="189439047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68D"/>
    <w:rsid w:val="000007AB"/>
    <w:rsid w:val="00017269"/>
    <w:rsid w:val="000241CD"/>
    <w:rsid w:val="0002715A"/>
    <w:rsid w:val="000329EE"/>
    <w:rsid w:val="0004115A"/>
    <w:rsid w:val="00044B0E"/>
    <w:rsid w:val="00060063"/>
    <w:rsid w:val="00061861"/>
    <w:rsid w:val="00063DF6"/>
    <w:rsid w:val="00064CC1"/>
    <w:rsid w:val="0007176E"/>
    <w:rsid w:val="000811EA"/>
    <w:rsid w:val="00081653"/>
    <w:rsid w:val="00082E27"/>
    <w:rsid w:val="000937E3"/>
    <w:rsid w:val="00093E8E"/>
    <w:rsid w:val="000A238C"/>
    <w:rsid w:val="000A3FF1"/>
    <w:rsid w:val="000B0703"/>
    <w:rsid w:val="000B250B"/>
    <w:rsid w:val="000B55CC"/>
    <w:rsid w:val="000B6946"/>
    <w:rsid w:val="000E08A1"/>
    <w:rsid w:val="000E74B6"/>
    <w:rsid w:val="000F1C40"/>
    <w:rsid w:val="000F45F0"/>
    <w:rsid w:val="000F59DA"/>
    <w:rsid w:val="000F7CEE"/>
    <w:rsid w:val="001039EA"/>
    <w:rsid w:val="00104BB3"/>
    <w:rsid w:val="00112881"/>
    <w:rsid w:val="001139CB"/>
    <w:rsid w:val="00114C78"/>
    <w:rsid w:val="0012219B"/>
    <w:rsid w:val="00132A05"/>
    <w:rsid w:val="00133A9C"/>
    <w:rsid w:val="00133BD3"/>
    <w:rsid w:val="0014126A"/>
    <w:rsid w:val="00142FB4"/>
    <w:rsid w:val="001458F3"/>
    <w:rsid w:val="00163379"/>
    <w:rsid w:val="00163520"/>
    <w:rsid w:val="00171627"/>
    <w:rsid w:val="001977A2"/>
    <w:rsid w:val="001A39DB"/>
    <w:rsid w:val="001A3F42"/>
    <w:rsid w:val="001B5285"/>
    <w:rsid w:val="001B6020"/>
    <w:rsid w:val="001C115F"/>
    <w:rsid w:val="001E68DF"/>
    <w:rsid w:val="001F5243"/>
    <w:rsid w:val="0020700A"/>
    <w:rsid w:val="00211B40"/>
    <w:rsid w:val="0021283C"/>
    <w:rsid w:val="00212DAF"/>
    <w:rsid w:val="00212FE9"/>
    <w:rsid w:val="00216EDC"/>
    <w:rsid w:val="00217351"/>
    <w:rsid w:val="00217B08"/>
    <w:rsid w:val="0022086A"/>
    <w:rsid w:val="00230350"/>
    <w:rsid w:val="00245AEF"/>
    <w:rsid w:val="00245F9D"/>
    <w:rsid w:val="00246853"/>
    <w:rsid w:val="0026247B"/>
    <w:rsid w:val="00270EBF"/>
    <w:rsid w:val="002718FB"/>
    <w:rsid w:val="00276315"/>
    <w:rsid w:val="00284F33"/>
    <w:rsid w:val="00292AC5"/>
    <w:rsid w:val="0029696B"/>
    <w:rsid w:val="002A235E"/>
    <w:rsid w:val="002A656D"/>
    <w:rsid w:val="002B1166"/>
    <w:rsid w:val="002B22F5"/>
    <w:rsid w:val="002B78E8"/>
    <w:rsid w:val="002B7F7D"/>
    <w:rsid w:val="002C346B"/>
    <w:rsid w:val="002C3985"/>
    <w:rsid w:val="002C73D4"/>
    <w:rsid w:val="002D06B9"/>
    <w:rsid w:val="002D500B"/>
    <w:rsid w:val="003027FC"/>
    <w:rsid w:val="00303AA7"/>
    <w:rsid w:val="00316887"/>
    <w:rsid w:val="003218B5"/>
    <w:rsid w:val="003250E3"/>
    <w:rsid w:val="00325DB0"/>
    <w:rsid w:val="0033585E"/>
    <w:rsid w:val="00345230"/>
    <w:rsid w:val="00364D2C"/>
    <w:rsid w:val="0036520B"/>
    <w:rsid w:val="003740AD"/>
    <w:rsid w:val="00375901"/>
    <w:rsid w:val="00380399"/>
    <w:rsid w:val="00381240"/>
    <w:rsid w:val="003817AA"/>
    <w:rsid w:val="003834B9"/>
    <w:rsid w:val="00384833"/>
    <w:rsid w:val="00385C6C"/>
    <w:rsid w:val="00387665"/>
    <w:rsid w:val="00387A6E"/>
    <w:rsid w:val="003910CB"/>
    <w:rsid w:val="00392DE2"/>
    <w:rsid w:val="003948D2"/>
    <w:rsid w:val="003A08BF"/>
    <w:rsid w:val="003A10F7"/>
    <w:rsid w:val="003A5C2E"/>
    <w:rsid w:val="003A7EB6"/>
    <w:rsid w:val="003B143F"/>
    <w:rsid w:val="003B276B"/>
    <w:rsid w:val="003B46C3"/>
    <w:rsid w:val="003B4EC9"/>
    <w:rsid w:val="003B5B42"/>
    <w:rsid w:val="003B71A7"/>
    <w:rsid w:val="003C66C2"/>
    <w:rsid w:val="003E05E2"/>
    <w:rsid w:val="003E0DFC"/>
    <w:rsid w:val="003F0426"/>
    <w:rsid w:val="003F1A84"/>
    <w:rsid w:val="003F5D07"/>
    <w:rsid w:val="00405D54"/>
    <w:rsid w:val="00410A5D"/>
    <w:rsid w:val="0041629C"/>
    <w:rsid w:val="00417327"/>
    <w:rsid w:val="00421F57"/>
    <w:rsid w:val="0043052B"/>
    <w:rsid w:val="004349C4"/>
    <w:rsid w:val="0043522F"/>
    <w:rsid w:val="0044771E"/>
    <w:rsid w:val="0045102E"/>
    <w:rsid w:val="0045310A"/>
    <w:rsid w:val="0046642D"/>
    <w:rsid w:val="004755C3"/>
    <w:rsid w:val="00484EB7"/>
    <w:rsid w:val="004901A9"/>
    <w:rsid w:val="00493B4A"/>
    <w:rsid w:val="00496714"/>
    <w:rsid w:val="004A75D4"/>
    <w:rsid w:val="004A7A15"/>
    <w:rsid w:val="004B1EEA"/>
    <w:rsid w:val="004B4435"/>
    <w:rsid w:val="004B555C"/>
    <w:rsid w:val="004B5DFD"/>
    <w:rsid w:val="004C2F87"/>
    <w:rsid w:val="004D4247"/>
    <w:rsid w:val="004F7776"/>
    <w:rsid w:val="00503A9D"/>
    <w:rsid w:val="00505A30"/>
    <w:rsid w:val="00511E3D"/>
    <w:rsid w:val="0051754A"/>
    <w:rsid w:val="00521730"/>
    <w:rsid w:val="00523784"/>
    <w:rsid w:val="005268A3"/>
    <w:rsid w:val="00530F50"/>
    <w:rsid w:val="00532735"/>
    <w:rsid w:val="00532B0E"/>
    <w:rsid w:val="00534174"/>
    <w:rsid w:val="0054042D"/>
    <w:rsid w:val="00556D25"/>
    <w:rsid w:val="00560513"/>
    <w:rsid w:val="00563A62"/>
    <w:rsid w:val="00563D22"/>
    <w:rsid w:val="00571CBF"/>
    <w:rsid w:val="0057486B"/>
    <w:rsid w:val="00574F4B"/>
    <w:rsid w:val="005851B5"/>
    <w:rsid w:val="00585BB4"/>
    <w:rsid w:val="005870A0"/>
    <w:rsid w:val="005948EF"/>
    <w:rsid w:val="0059510B"/>
    <w:rsid w:val="005A1B7D"/>
    <w:rsid w:val="005A3588"/>
    <w:rsid w:val="005B6084"/>
    <w:rsid w:val="005B6A30"/>
    <w:rsid w:val="005B6BE6"/>
    <w:rsid w:val="005C42FB"/>
    <w:rsid w:val="005D192C"/>
    <w:rsid w:val="005E2835"/>
    <w:rsid w:val="005F459D"/>
    <w:rsid w:val="005F6388"/>
    <w:rsid w:val="006035A4"/>
    <w:rsid w:val="00604D0B"/>
    <w:rsid w:val="006075DD"/>
    <w:rsid w:val="006128A5"/>
    <w:rsid w:val="00617F77"/>
    <w:rsid w:val="0062039D"/>
    <w:rsid w:val="006231DB"/>
    <w:rsid w:val="00637F70"/>
    <w:rsid w:val="00650C70"/>
    <w:rsid w:val="0065145D"/>
    <w:rsid w:val="0066038E"/>
    <w:rsid w:val="00661F5F"/>
    <w:rsid w:val="00665A40"/>
    <w:rsid w:val="00667EA7"/>
    <w:rsid w:val="00676825"/>
    <w:rsid w:val="00681B77"/>
    <w:rsid w:val="00683EF4"/>
    <w:rsid w:val="006870B6"/>
    <w:rsid w:val="006A115B"/>
    <w:rsid w:val="006A2B88"/>
    <w:rsid w:val="006A3C7C"/>
    <w:rsid w:val="006B40E6"/>
    <w:rsid w:val="006D051C"/>
    <w:rsid w:val="006D3E82"/>
    <w:rsid w:val="006D7E20"/>
    <w:rsid w:val="006E0D48"/>
    <w:rsid w:val="006E3DCE"/>
    <w:rsid w:val="006E4BE2"/>
    <w:rsid w:val="006E7EF5"/>
    <w:rsid w:val="006F4A01"/>
    <w:rsid w:val="006F65B6"/>
    <w:rsid w:val="007024A0"/>
    <w:rsid w:val="0070263E"/>
    <w:rsid w:val="007108E9"/>
    <w:rsid w:val="00714DEF"/>
    <w:rsid w:val="00716582"/>
    <w:rsid w:val="00717780"/>
    <w:rsid w:val="00732ACE"/>
    <w:rsid w:val="00735E5C"/>
    <w:rsid w:val="00741CA7"/>
    <w:rsid w:val="007555EC"/>
    <w:rsid w:val="00763281"/>
    <w:rsid w:val="00766EF2"/>
    <w:rsid w:val="00767B8A"/>
    <w:rsid w:val="007761CA"/>
    <w:rsid w:val="00782413"/>
    <w:rsid w:val="00785D86"/>
    <w:rsid w:val="00793A41"/>
    <w:rsid w:val="007979B1"/>
    <w:rsid w:val="007A0694"/>
    <w:rsid w:val="007B2CA6"/>
    <w:rsid w:val="007C09E3"/>
    <w:rsid w:val="007C2561"/>
    <w:rsid w:val="007D3456"/>
    <w:rsid w:val="007D62D6"/>
    <w:rsid w:val="007E2523"/>
    <w:rsid w:val="007E28A9"/>
    <w:rsid w:val="007E5199"/>
    <w:rsid w:val="007F0834"/>
    <w:rsid w:val="007F115F"/>
    <w:rsid w:val="007F37CA"/>
    <w:rsid w:val="007F52DF"/>
    <w:rsid w:val="008105F3"/>
    <w:rsid w:val="00824B35"/>
    <w:rsid w:val="00840299"/>
    <w:rsid w:val="00842B2B"/>
    <w:rsid w:val="00847B9E"/>
    <w:rsid w:val="00852A84"/>
    <w:rsid w:val="008568E7"/>
    <w:rsid w:val="0085792F"/>
    <w:rsid w:val="00857A14"/>
    <w:rsid w:val="00862BC8"/>
    <w:rsid w:val="008764DE"/>
    <w:rsid w:val="00876877"/>
    <w:rsid w:val="008812E7"/>
    <w:rsid w:val="008852BC"/>
    <w:rsid w:val="008937C1"/>
    <w:rsid w:val="00897172"/>
    <w:rsid w:val="008B2A1E"/>
    <w:rsid w:val="008B6004"/>
    <w:rsid w:val="008C6B44"/>
    <w:rsid w:val="008D3ECD"/>
    <w:rsid w:val="008D7889"/>
    <w:rsid w:val="008F0F42"/>
    <w:rsid w:val="008F344C"/>
    <w:rsid w:val="008F5C60"/>
    <w:rsid w:val="009064CF"/>
    <w:rsid w:val="00921E0A"/>
    <w:rsid w:val="00925A28"/>
    <w:rsid w:val="00925AE3"/>
    <w:rsid w:val="00925D32"/>
    <w:rsid w:val="00930D40"/>
    <w:rsid w:val="00935245"/>
    <w:rsid w:val="00937FDA"/>
    <w:rsid w:val="00944A23"/>
    <w:rsid w:val="00946244"/>
    <w:rsid w:val="00950C81"/>
    <w:rsid w:val="00957890"/>
    <w:rsid w:val="00965CB7"/>
    <w:rsid w:val="00966CC6"/>
    <w:rsid w:val="0097036E"/>
    <w:rsid w:val="009710E9"/>
    <w:rsid w:val="00972D3A"/>
    <w:rsid w:val="00974957"/>
    <w:rsid w:val="00981956"/>
    <w:rsid w:val="0098440D"/>
    <w:rsid w:val="009872E2"/>
    <w:rsid w:val="009A1D0D"/>
    <w:rsid w:val="009A34DD"/>
    <w:rsid w:val="009A6FAD"/>
    <w:rsid w:val="009B2148"/>
    <w:rsid w:val="009B4F1B"/>
    <w:rsid w:val="009C4543"/>
    <w:rsid w:val="009C6035"/>
    <w:rsid w:val="009D1FCF"/>
    <w:rsid w:val="009E4EDF"/>
    <w:rsid w:val="009E7F72"/>
    <w:rsid w:val="009F53B8"/>
    <w:rsid w:val="00A21CF9"/>
    <w:rsid w:val="00A433DB"/>
    <w:rsid w:val="00A4552B"/>
    <w:rsid w:val="00A52E7F"/>
    <w:rsid w:val="00A55C28"/>
    <w:rsid w:val="00A6761F"/>
    <w:rsid w:val="00A712AF"/>
    <w:rsid w:val="00A72A5C"/>
    <w:rsid w:val="00A93F79"/>
    <w:rsid w:val="00AA026A"/>
    <w:rsid w:val="00AA22E2"/>
    <w:rsid w:val="00AD47B5"/>
    <w:rsid w:val="00AE5B6F"/>
    <w:rsid w:val="00AF1D46"/>
    <w:rsid w:val="00AF4A44"/>
    <w:rsid w:val="00AF4B38"/>
    <w:rsid w:val="00B0674D"/>
    <w:rsid w:val="00B1055B"/>
    <w:rsid w:val="00B17204"/>
    <w:rsid w:val="00B22955"/>
    <w:rsid w:val="00B24A1F"/>
    <w:rsid w:val="00B32E2F"/>
    <w:rsid w:val="00B33308"/>
    <w:rsid w:val="00B34B6B"/>
    <w:rsid w:val="00B35BFD"/>
    <w:rsid w:val="00B72BC8"/>
    <w:rsid w:val="00B73C65"/>
    <w:rsid w:val="00B8567E"/>
    <w:rsid w:val="00B97A3B"/>
    <w:rsid w:val="00BA2FAC"/>
    <w:rsid w:val="00BA33FF"/>
    <w:rsid w:val="00BA4D42"/>
    <w:rsid w:val="00BA50AE"/>
    <w:rsid w:val="00BA6643"/>
    <w:rsid w:val="00BB411C"/>
    <w:rsid w:val="00BB7BE7"/>
    <w:rsid w:val="00BC21AE"/>
    <w:rsid w:val="00BC4FB1"/>
    <w:rsid w:val="00BC7E9A"/>
    <w:rsid w:val="00BD20D1"/>
    <w:rsid w:val="00BE36AA"/>
    <w:rsid w:val="00BF2AF3"/>
    <w:rsid w:val="00BF66E4"/>
    <w:rsid w:val="00BF7917"/>
    <w:rsid w:val="00C039A1"/>
    <w:rsid w:val="00C05324"/>
    <w:rsid w:val="00C105F2"/>
    <w:rsid w:val="00C138CB"/>
    <w:rsid w:val="00C17645"/>
    <w:rsid w:val="00C23D1C"/>
    <w:rsid w:val="00C2510F"/>
    <w:rsid w:val="00C379FC"/>
    <w:rsid w:val="00C44AA0"/>
    <w:rsid w:val="00C45378"/>
    <w:rsid w:val="00C51943"/>
    <w:rsid w:val="00C554A6"/>
    <w:rsid w:val="00C561AD"/>
    <w:rsid w:val="00C561D7"/>
    <w:rsid w:val="00C56AF6"/>
    <w:rsid w:val="00C62FA4"/>
    <w:rsid w:val="00C63AD9"/>
    <w:rsid w:val="00C7568D"/>
    <w:rsid w:val="00C82F63"/>
    <w:rsid w:val="00C90F59"/>
    <w:rsid w:val="00C97A0A"/>
    <w:rsid w:val="00CA000D"/>
    <w:rsid w:val="00CA05CD"/>
    <w:rsid w:val="00CA57C7"/>
    <w:rsid w:val="00CA6E81"/>
    <w:rsid w:val="00CA73C5"/>
    <w:rsid w:val="00CB3629"/>
    <w:rsid w:val="00CB6FE5"/>
    <w:rsid w:val="00CC314D"/>
    <w:rsid w:val="00CC4718"/>
    <w:rsid w:val="00CC6811"/>
    <w:rsid w:val="00CD300B"/>
    <w:rsid w:val="00CE1A67"/>
    <w:rsid w:val="00CE5E64"/>
    <w:rsid w:val="00D122D9"/>
    <w:rsid w:val="00D129EB"/>
    <w:rsid w:val="00D14DD1"/>
    <w:rsid w:val="00D1704C"/>
    <w:rsid w:val="00D1781E"/>
    <w:rsid w:val="00D20453"/>
    <w:rsid w:val="00D258C9"/>
    <w:rsid w:val="00D26E71"/>
    <w:rsid w:val="00D333A2"/>
    <w:rsid w:val="00D4224B"/>
    <w:rsid w:val="00D50292"/>
    <w:rsid w:val="00D52AC0"/>
    <w:rsid w:val="00D555B4"/>
    <w:rsid w:val="00D635B8"/>
    <w:rsid w:val="00D7294D"/>
    <w:rsid w:val="00D81D57"/>
    <w:rsid w:val="00D864D0"/>
    <w:rsid w:val="00D87DE0"/>
    <w:rsid w:val="00D96353"/>
    <w:rsid w:val="00DA37D3"/>
    <w:rsid w:val="00DA7694"/>
    <w:rsid w:val="00DB7839"/>
    <w:rsid w:val="00DC20D3"/>
    <w:rsid w:val="00DD06A5"/>
    <w:rsid w:val="00DD58D8"/>
    <w:rsid w:val="00DD7C43"/>
    <w:rsid w:val="00DE09C2"/>
    <w:rsid w:val="00DE0A3C"/>
    <w:rsid w:val="00DF12CA"/>
    <w:rsid w:val="00DF3074"/>
    <w:rsid w:val="00DF76FC"/>
    <w:rsid w:val="00E05D65"/>
    <w:rsid w:val="00E1736D"/>
    <w:rsid w:val="00E3298A"/>
    <w:rsid w:val="00E33C69"/>
    <w:rsid w:val="00E349D6"/>
    <w:rsid w:val="00E4191E"/>
    <w:rsid w:val="00E423E9"/>
    <w:rsid w:val="00E47BF5"/>
    <w:rsid w:val="00E54C6F"/>
    <w:rsid w:val="00E55768"/>
    <w:rsid w:val="00E83144"/>
    <w:rsid w:val="00EA02E0"/>
    <w:rsid w:val="00EC1208"/>
    <w:rsid w:val="00EC2DB2"/>
    <w:rsid w:val="00EC38B5"/>
    <w:rsid w:val="00ED7133"/>
    <w:rsid w:val="00EE3777"/>
    <w:rsid w:val="00EE4654"/>
    <w:rsid w:val="00EF1608"/>
    <w:rsid w:val="00EF5817"/>
    <w:rsid w:val="00F01BD0"/>
    <w:rsid w:val="00F03363"/>
    <w:rsid w:val="00F05619"/>
    <w:rsid w:val="00F150C4"/>
    <w:rsid w:val="00F17212"/>
    <w:rsid w:val="00F20A79"/>
    <w:rsid w:val="00F212A5"/>
    <w:rsid w:val="00F23F08"/>
    <w:rsid w:val="00F24BCD"/>
    <w:rsid w:val="00F2745C"/>
    <w:rsid w:val="00F277A5"/>
    <w:rsid w:val="00F363C6"/>
    <w:rsid w:val="00F4021D"/>
    <w:rsid w:val="00F45540"/>
    <w:rsid w:val="00F463FA"/>
    <w:rsid w:val="00F50C03"/>
    <w:rsid w:val="00F526E9"/>
    <w:rsid w:val="00F56963"/>
    <w:rsid w:val="00F6090B"/>
    <w:rsid w:val="00F6147A"/>
    <w:rsid w:val="00F733E8"/>
    <w:rsid w:val="00F75A25"/>
    <w:rsid w:val="00F82C54"/>
    <w:rsid w:val="00F84135"/>
    <w:rsid w:val="00FA1D40"/>
    <w:rsid w:val="00FA4516"/>
    <w:rsid w:val="00FA5E87"/>
    <w:rsid w:val="00FA60C2"/>
    <w:rsid w:val="00FB509A"/>
    <w:rsid w:val="00FB5B23"/>
    <w:rsid w:val="00FB6D12"/>
    <w:rsid w:val="00FB7258"/>
    <w:rsid w:val="00FC0235"/>
    <w:rsid w:val="00FC24D7"/>
    <w:rsid w:val="00FC5D39"/>
    <w:rsid w:val="00FD0C14"/>
    <w:rsid w:val="00FD7C07"/>
    <w:rsid w:val="00FE2175"/>
    <w:rsid w:val="00FE5D5E"/>
    <w:rsid w:val="00FE7E1A"/>
    <w:rsid w:val="00FF09A9"/>
    <w:rsid w:val="00FF3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8E5C9"/>
  <w15:docId w15:val="{FA53A70B-4233-4C14-9F14-97E0BFA3BD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B2A1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7568D"/>
    <w:rPr>
      <w:color w:val="0000FF" w:themeColor="hyperlink"/>
      <w:u w:val="single"/>
    </w:rPr>
  </w:style>
  <w:style w:type="paragraph" w:styleId="Akapitzlist">
    <w:name w:val="List Paragraph"/>
    <w:basedOn w:val="Normalny"/>
    <w:qFormat/>
    <w:rsid w:val="007E2523"/>
    <w:pPr>
      <w:ind w:left="720"/>
      <w:contextualSpacing/>
    </w:pPr>
  </w:style>
  <w:style w:type="paragraph" w:customStyle="1" w:styleId="p0">
    <w:name w:val="p0"/>
    <w:basedOn w:val="Normalny"/>
    <w:rsid w:val="00F2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1">
    <w:name w:val="p1"/>
    <w:basedOn w:val="Normalny"/>
    <w:rsid w:val="00F2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2">
    <w:name w:val="p2"/>
    <w:basedOn w:val="Normalny"/>
    <w:rsid w:val="00F274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andard">
    <w:name w:val="Standard"/>
    <w:rsid w:val="00D4224B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Default">
    <w:name w:val="Default"/>
    <w:basedOn w:val="Standard"/>
    <w:rsid w:val="00D4224B"/>
    <w:pPr>
      <w:autoSpaceDE w:val="0"/>
    </w:pPr>
    <w:rPr>
      <w:rFonts w:eastAsia="Times New Roman" w:cs="Times New Roman"/>
      <w:color w:val="000000"/>
    </w:rPr>
  </w:style>
  <w:style w:type="numbering" w:customStyle="1" w:styleId="WWNum5">
    <w:name w:val="WWNum5"/>
    <w:basedOn w:val="Bezlisty"/>
    <w:rsid w:val="00F01BD0"/>
    <w:pPr>
      <w:numPr>
        <w:numId w:val="10"/>
      </w:numPr>
    </w:pPr>
  </w:style>
  <w:style w:type="table" w:styleId="Tabela-Siatka">
    <w:name w:val="Table Grid"/>
    <w:basedOn w:val="Standardowy"/>
    <w:uiPriority w:val="59"/>
    <w:rsid w:val="00571C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48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84EB7"/>
  </w:style>
  <w:style w:type="paragraph" w:styleId="Stopka">
    <w:name w:val="footer"/>
    <w:basedOn w:val="Normalny"/>
    <w:link w:val="StopkaZnak"/>
    <w:uiPriority w:val="99"/>
    <w:unhideWhenUsed/>
    <w:rsid w:val="00484E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84EB7"/>
  </w:style>
  <w:style w:type="paragraph" w:styleId="Tekstdymka">
    <w:name w:val="Balloon Text"/>
    <w:basedOn w:val="Normalny"/>
    <w:link w:val="TekstdymkaZnak"/>
    <w:uiPriority w:val="99"/>
    <w:semiHidden/>
    <w:unhideWhenUsed/>
    <w:rsid w:val="0026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247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9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92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950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1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31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1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23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84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252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4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9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4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2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3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95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3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90317C-FD9F-4884-A10C-654B7F3593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12</Pages>
  <Words>2791</Words>
  <Characters>16752</Characters>
  <Application>Microsoft Office Word</Application>
  <DocSecurity>0</DocSecurity>
  <Lines>139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oem</dc:creator>
  <cp:lastModifiedBy>Katarzyna Brzezińska</cp:lastModifiedBy>
  <cp:revision>8</cp:revision>
  <cp:lastPrinted>2021-01-20T10:39:00Z</cp:lastPrinted>
  <dcterms:created xsi:type="dcterms:W3CDTF">2022-04-26T11:44:00Z</dcterms:created>
  <dcterms:modified xsi:type="dcterms:W3CDTF">2022-04-27T11:50:00Z</dcterms:modified>
</cp:coreProperties>
</file>