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AF4A7" w14:textId="77777777" w:rsidR="009D170C" w:rsidRDefault="009D170C" w:rsidP="009D170C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24973186" w14:textId="29F11ACF" w:rsidR="009D170C" w:rsidRDefault="009D170C" w:rsidP="009D170C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Klauzula informacyjna dot. przetwarzania danych osobowych na podstawie obowiązku prawnego ciążącego na administratorze danych ( przetwarzanych w związku z</w:t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 rozpatrywaniem skarg i wniosków w oparciu o ustawę z dnia 14 czerwca 1960 r. Kodeks postępowania administracyjnego</w:t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 ) </w:t>
      </w:r>
    </w:p>
    <w:p w14:paraId="57539AC6" w14:textId="77777777" w:rsidR="009D170C" w:rsidRDefault="009D170C" w:rsidP="009D170C">
      <w:pPr>
        <w:spacing w:before="100" w:beforeAutospacing="1" w:after="100" w:afterAutospacing="1"/>
        <w:jc w:val="both"/>
        <w:rPr>
          <w:sz w:val="22"/>
          <w:szCs w:val="24"/>
        </w:rPr>
      </w:pPr>
      <w:r>
        <w:rPr>
          <w:sz w:val="22"/>
          <w:szCs w:val="24"/>
        </w:rPr>
        <w:t>Zgodnie z art. 13 ogólnego rozporządzenia o ochronie danych osobowych (RODO) podajemy poniższe informacje dotyczące przetwarzania danych Pani/Pana danych osobowych</w:t>
      </w:r>
    </w:p>
    <w:p w14:paraId="3D658781" w14:textId="77777777" w:rsidR="009D170C" w:rsidRDefault="009D170C" w:rsidP="009D170C">
      <w:pPr>
        <w:numPr>
          <w:ilvl w:val="0"/>
          <w:numId w:val="1"/>
        </w:numPr>
        <w:spacing w:before="100" w:beforeAutospacing="1" w:after="100" w:afterAutospacing="1" w:line="256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Administratorem Pani/Pana danych osobowych przetwarzanych w Urzędzie Gminy Lichnowy jest Wójt Gminy Lichnowy, z siedzibą przy ul. Tczewskiej 6  82-224 Lichnowy, Tel. 55 271-27-23, e-mail </w:t>
      </w:r>
      <w:hyperlink r:id="rId5" w:history="1">
        <w:r>
          <w:rPr>
            <w:rStyle w:val="Hipercze"/>
            <w:sz w:val="22"/>
            <w:szCs w:val="24"/>
          </w:rPr>
          <w:t>sekretariat@lichnowy.pl</w:t>
        </w:r>
      </w:hyperlink>
    </w:p>
    <w:p w14:paraId="7B0C3714" w14:textId="77777777" w:rsidR="009D170C" w:rsidRDefault="009D170C" w:rsidP="009D170C">
      <w:pPr>
        <w:numPr>
          <w:ilvl w:val="0"/>
          <w:numId w:val="1"/>
        </w:numPr>
        <w:spacing w:before="100" w:beforeAutospacing="1" w:after="100" w:afterAutospacing="1" w:line="256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W sprawach związanych z przetwarzaniem Pani/Pana danych osobowych oraz przysługującymi Pani/Panu w związku z tym uprawnieniami można kontaktować się z wyznaczonym w Urzędzie Gminy Lichnowy Inspektorem Ochrony Danych Osobowych. Dane kontaktowe Inspektora: adres e-mail: </w:t>
      </w:r>
      <w:hyperlink r:id="rId6" w:history="1">
        <w:r>
          <w:rPr>
            <w:rStyle w:val="Hipercze"/>
            <w:color w:val="0563C1"/>
            <w:sz w:val="22"/>
            <w:szCs w:val="24"/>
          </w:rPr>
          <w:t>iod@lichnowy.pl</w:t>
        </w:r>
      </w:hyperlink>
    </w:p>
    <w:p w14:paraId="1EA9E497" w14:textId="3C92568D" w:rsidR="009D170C" w:rsidRPr="007C4C55" w:rsidRDefault="009D170C" w:rsidP="009D170C">
      <w:pPr>
        <w:numPr>
          <w:ilvl w:val="0"/>
          <w:numId w:val="1"/>
        </w:numPr>
        <w:spacing w:before="100" w:beforeAutospacing="1" w:after="100" w:afterAutospacing="1" w:line="256" w:lineRule="auto"/>
        <w:jc w:val="both"/>
        <w:rPr>
          <w:b/>
          <w:sz w:val="22"/>
          <w:szCs w:val="22"/>
        </w:rPr>
      </w:pPr>
      <w:r>
        <w:rPr>
          <w:sz w:val="22"/>
          <w:szCs w:val="24"/>
        </w:rPr>
        <w:t xml:space="preserve">Administrator przetwarza Pani/Pana dane osobowe w celu wypełnienia obowiązku prawnego ciążącego na Administratorze wynikającego z </w:t>
      </w:r>
      <w:r>
        <w:rPr>
          <w:rFonts w:ascii="Calibri" w:eastAsia="Calibri" w:hAnsi="Calibri"/>
          <w:szCs w:val="22"/>
          <w:lang w:eastAsia="en-US"/>
        </w:rPr>
        <w:t xml:space="preserve">ustawy </w:t>
      </w:r>
      <w:r w:rsidRPr="007C4C55">
        <w:rPr>
          <w:rFonts w:ascii="Calibri" w:eastAsia="Calibri" w:hAnsi="Calibri"/>
          <w:b/>
          <w:sz w:val="22"/>
          <w:szCs w:val="22"/>
          <w:lang w:eastAsia="en-US"/>
        </w:rPr>
        <w:t xml:space="preserve">z </w:t>
      </w:r>
      <w:r w:rsidRPr="009D170C">
        <w:rPr>
          <w:rFonts w:ascii="Calibri" w:eastAsia="Calibri" w:hAnsi="Calibri"/>
          <w:bCs/>
          <w:lang w:eastAsia="en-US"/>
        </w:rPr>
        <w:t>dnia 14 czerwca 1960 r. Kodeks postępowania administracyjnego</w:t>
      </w:r>
      <w:r w:rsidRPr="007C4C55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polegającego na rozpatrywaniu wnoszonych do organów władzy publicznej</w:t>
      </w:r>
      <w:r>
        <w:rPr>
          <w:rFonts w:ascii="Calibri" w:eastAsia="Calibri" w:hAnsi="Calibri"/>
          <w:lang w:eastAsia="en-US"/>
        </w:rPr>
        <w:t xml:space="preserve"> skarg i wniosków.</w:t>
      </w:r>
    </w:p>
    <w:p w14:paraId="76B3451A" w14:textId="1552E029" w:rsidR="009D170C" w:rsidRDefault="009D170C" w:rsidP="009D170C">
      <w:pPr>
        <w:numPr>
          <w:ilvl w:val="0"/>
          <w:numId w:val="1"/>
        </w:numPr>
        <w:spacing w:before="100" w:beforeAutospacing="1" w:after="100" w:afterAutospacing="1" w:line="256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Podstawą prawną przetwarzania Pani/a danych osobowych jest art. 6 ust.1 lit. c i e ogólnego rozporządzenia o ochronie danych osobowych „RODO”  oraz </w:t>
      </w:r>
      <w:r w:rsidRPr="00F56FA5">
        <w:rPr>
          <w:rFonts w:ascii="Calibri" w:eastAsia="Calibri" w:hAnsi="Calibri"/>
          <w:sz w:val="22"/>
          <w:szCs w:val="22"/>
          <w:lang w:eastAsia="en-US"/>
        </w:rPr>
        <w:t xml:space="preserve">ustawa  </w:t>
      </w:r>
      <w:r w:rsidRPr="007C4C55">
        <w:rPr>
          <w:rFonts w:ascii="Calibri" w:eastAsia="Calibri" w:hAnsi="Calibri"/>
          <w:b/>
          <w:sz w:val="22"/>
          <w:szCs w:val="22"/>
          <w:lang w:eastAsia="en-US"/>
        </w:rPr>
        <w:t xml:space="preserve">z </w:t>
      </w:r>
      <w:r w:rsidRPr="009D170C">
        <w:rPr>
          <w:rFonts w:ascii="Calibri" w:eastAsia="Calibri" w:hAnsi="Calibri"/>
          <w:bCs/>
          <w:lang w:eastAsia="en-US"/>
        </w:rPr>
        <w:t>dnia 14 czerwca 1960 r. Kodeks postępowania administracyjnego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66EE4E3" w14:textId="77777777" w:rsidR="009D170C" w:rsidRDefault="009D170C" w:rsidP="009D170C">
      <w:pPr>
        <w:numPr>
          <w:ilvl w:val="0"/>
          <w:numId w:val="1"/>
        </w:numPr>
        <w:spacing w:before="100" w:beforeAutospacing="1" w:after="100" w:afterAutospacing="1" w:line="256" w:lineRule="auto"/>
        <w:jc w:val="both"/>
        <w:rPr>
          <w:sz w:val="22"/>
          <w:szCs w:val="24"/>
        </w:rPr>
      </w:pPr>
      <w:r>
        <w:rPr>
          <w:sz w:val="22"/>
          <w:szCs w:val="24"/>
        </w:rPr>
        <w:t>Administrator danych osobowych udostępnia Pani/Pana dane osobowe podmiotom upoważnionym na podstawie przepisów prawa.</w:t>
      </w:r>
    </w:p>
    <w:p w14:paraId="774FCEC6" w14:textId="096DCA0B" w:rsidR="009D170C" w:rsidRPr="00A17F6E" w:rsidRDefault="009D170C" w:rsidP="009D170C">
      <w:pPr>
        <w:numPr>
          <w:ilvl w:val="0"/>
          <w:numId w:val="3"/>
        </w:numPr>
        <w:tabs>
          <w:tab w:val="clear" w:pos="720"/>
          <w:tab w:val="num" w:pos="644"/>
        </w:tabs>
        <w:spacing w:before="100" w:beforeAutospacing="1" w:after="100" w:afterAutospacing="1"/>
        <w:ind w:left="644"/>
        <w:jc w:val="both"/>
        <w:rPr>
          <w:sz w:val="24"/>
          <w:szCs w:val="24"/>
        </w:rPr>
      </w:pPr>
      <w:r>
        <w:rPr>
          <w:sz w:val="22"/>
          <w:szCs w:val="24"/>
        </w:rPr>
        <w:t xml:space="preserve">Pani/Pana dane osobowe będą przechowywane przez okres niezbędny do realizacji celów przetwarzania dla jakich zostały zebrane, a następnie przez okres wynikający z kategorii archiwalnej dokumentacji, określonej w Rozporządzeniu Prezesa Rady Ministrów z dnia 18 stycznia 2011r. w sprawie instrukcji kancelaryjnej, jednolitych rzeczowych wykazów akt oraz instrukcji w sprawie organizacji i zakresu działania archiwów zakładowych. </w:t>
      </w:r>
      <w:r w:rsidRPr="009D170C">
        <w:rPr>
          <w:sz w:val="22"/>
          <w:szCs w:val="22"/>
        </w:rPr>
        <w:t xml:space="preserve">Zgodnie z polskim prawem archiwalnym dokumentacja zawierająca </w:t>
      </w:r>
      <w:r>
        <w:rPr>
          <w:sz w:val="22"/>
          <w:szCs w:val="22"/>
        </w:rPr>
        <w:t>skargi i wnioski</w:t>
      </w:r>
      <w:r w:rsidRPr="009D170C">
        <w:rPr>
          <w:sz w:val="22"/>
          <w:szCs w:val="22"/>
        </w:rPr>
        <w:t xml:space="preserve"> stanowi materiał archiwalny i jest przechowywana wieczyście</w:t>
      </w:r>
      <w:r w:rsidRPr="00A17F6E">
        <w:rPr>
          <w:sz w:val="24"/>
          <w:szCs w:val="24"/>
        </w:rPr>
        <w:t>.</w:t>
      </w:r>
    </w:p>
    <w:p w14:paraId="4BBC7ADD" w14:textId="77777777" w:rsidR="009D170C" w:rsidRDefault="009D170C" w:rsidP="009D170C">
      <w:pPr>
        <w:numPr>
          <w:ilvl w:val="0"/>
          <w:numId w:val="1"/>
        </w:numPr>
        <w:spacing w:before="100" w:beforeAutospacing="1" w:after="100" w:afterAutospacing="1" w:line="256" w:lineRule="auto"/>
        <w:jc w:val="both"/>
        <w:rPr>
          <w:sz w:val="22"/>
          <w:szCs w:val="24"/>
        </w:rPr>
      </w:pPr>
      <w:r>
        <w:rPr>
          <w:sz w:val="22"/>
          <w:szCs w:val="24"/>
        </w:rPr>
        <w:t>W związku z przetwarzaniem Pani/Pana danych osobowych przysługuje Pani/Panu:</w:t>
      </w:r>
    </w:p>
    <w:p w14:paraId="18C250B8" w14:textId="77777777" w:rsidR="009D170C" w:rsidRDefault="009D170C" w:rsidP="009D170C">
      <w:pPr>
        <w:numPr>
          <w:ilvl w:val="1"/>
          <w:numId w:val="2"/>
        </w:numPr>
        <w:spacing w:before="100" w:beforeAutospacing="1" w:after="100" w:afterAutospacing="1" w:line="256" w:lineRule="auto"/>
        <w:ind w:left="1440" w:hanging="360"/>
        <w:jc w:val="both"/>
        <w:rPr>
          <w:sz w:val="22"/>
          <w:szCs w:val="24"/>
        </w:rPr>
      </w:pPr>
      <w:r>
        <w:rPr>
          <w:sz w:val="22"/>
          <w:szCs w:val="24"/>
        </w:rPr>
        <w:t>prawo do dostępu do treści danych osobowych,</w:t>
      </w:r>
    </w:p>
    <w:p w14:paraId="719F73EA" w14:textId="77777777" w:rsidR="009D170C" w:rsidRDefault="009D170C" w:rsidP="009D170C">
      <w:pPr>
        <w:numPr>
          <w:ilvl w:val="1"/>
          <w:numId w:val="2"/>
        </w:numPr>
        <w:spacing w:before="100" w:beforeAutospacing="1" w:after="100" w:afterAutospacing="1" w:line="256" w:lineRule="auto"/>
        <w:ind w:left="1440" w:hanging="36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prawo do żądania sprostowania (poprawiana) danych osobowych, </w:t>
      </w:r>
    </w:p>
    <w:p w14:paraId="0D2EC661" w14:textId="77777777" w:rsidR="009D170C" w:rsidRDefault="009D170C" w:rsidP="009D170C">
      <w:pPr>
        <w:numPr>
          <w:ilvl w:val="1"/>
          <w:numId w:val="2"/>
        </w:numPr>
        <w:spacing w:before="100" w:beforeAutospacing="1" w:after="100" w:afterAutospacing="1" w:line="256" w:lineRule="auto"/>
        <w:ind w:left="1440" w:hanging="360"/>
        <w:jc w:val="both"/>
        <w:rPr>
          <w:sz w:val="22"/>
          <w:szCs w:val="24"/>
        </w:rPr>
      </w:pPr>
      <w:r>
        <w:rPr>
          <w:sz w:val="22"/>
          <w:szCs w:val="24"/>
        </w:rPr>
        <w:t>prawo do żądania usunięcia danych,</w:t>
      </w:r>
    </w:p>
    <w:p w14:paraId="567D4024" w14:textId="77777777" w:rsidR="009D170C" w:rsidRDefault="009D170C" w:rsidP="009D170C">
      <w:pPr>
        <w:numPr>
          <w:ilvl w:val="1"/>
          <w:numId w:val="2"/>
        </w:numPr>
        <w:spacing w:before="100" w:beforeAutospacing="1" w:after="100" w:afterAutospacing="1" w:line="256" w:lineRule="auto"/>
        <w:ind w:left="1440" w:hanging="360"/>
        <w:jc w:val="both"/>
        <w:rPr>
          <w:sz w:val="22"/>
          <w:szCs w:val="24"/>
        </w:rPr>
      </w:pPr>
      <w:r>
        <w:rPr>
          <w:sz w:val="22"/>
          <w:szCs w:val="24"/>
        </w:rPr>
        <w:t>prawo do ograniczenia przetwarzania danych osobowych,</w:t>
      </w:r>
    </w:p>
    <w:p w14:paraId="1E129B2B" w14:textId="77777777" w:rsidR="009D170C" w:rsidRDefault="009D170C" w:rsidP="009D170C">
      <w:pPr>
        <w:numPr>
          <w:ilvl w:val="1"/>
          <w:numId w:val="2"/>
        </w:numPr>
        <w:spacing w:before="100" w:beforeAutospacing="1" w:after="100" w:afterAutospacing="1" w:line="256" w:lineRule="auto"/>
        <w:ind w:left="1440" w:hanging="360"/>
        <w:jc w:val="both"/>
        <w:rPr>
          <w:sz w:val="22"/>
          <w:szCs w:val="24"/>
        </w:rPr>
      </w:pPr>
      <w:r>
        <w:rPr>
          <w:sz w:val="22"/>
          <w:szCs w:val="24"/>
        </w:rPr>
        <w:t>prawo do przenoszenia danych,</w:t>
      </w:r>
    </w:p>
    <w:p w14:paraId="4AD77E49" w14:textId="77777777" w:rsidR="009D170C" w:rsidRDefault="009D170C" w:rsidP="009D170C">
      <w:pPr>
        <w:numPr>
          <w:ilvl w:val="1"/>
          <w:numId w:val="2"/>
        </w:numPr>
        <w:spacing w:before="100" w:beforeAutospacing="1" w:after="100" w:afterAutospacing="1" w:line="256" w:lineRule="auto"/>
        <w:ind w:left="1440" w:hanging="360"/>
        <w:jc w:val="both"/>
        <w:rPr>
          <w:sz w:val="22"/>
          <w:szCs w:val="24"/>
        </w:rPr>
      </w:pPr>
      <w:r>
        <w:rPr>
          <w:sz w:val="22"/>
          <w:szCs w:val="24"/>
        </w:rPr>
        <w:t>prawo do wniesienia sprzeciwu wobec przetwarzania danych.</w:t>
      </w:r>
    </w:p>
    <w:p w14:paraId="4814A32A" w14:textId="77777777" w:rsidR="009D170C" w:rsidRDefault="009D170C" w:rsidP="009D170C">
      <w:pPr>
        <w:numPr>
          <w:ilvl w:val="0"/>
          <w:numId w:val="2"/>
        </w:numPr>
        <w:spacing w:before="100" w:beforeAutospacing="1" w:after="100" w:afterAutospacing="1" w:line="256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W przypadku, gdy uzna Pani/Pan, że przetwarzanie Pani/Pana danych osobowych narusza przepisy ogólnego rozporządzenia o ochronie danych osobowych z dnia 27 kwietnia 2016r., przysługuje Pani/Panu prawo do wniesienia skargi do organu nadzorczego zajmującego się ochroną danych osobowych – Urzędu Ochrony Danych Osobowych. </w:t>
      </w:r>
    </w:p>
    <w:p w14:paraId="5AC46AA2" w14:textId="77777777" w:rsidR="009D170C" w:rsidRDefault="009D170C" w:rsidP="009D170C">
      <w:pPr>
        <w:numPr>
          <w:ilvl w:val="0"/>
          <w:numId w:val="2"/>
        </w:numPr>
        <w:spacing w:before="100" w:beforeAutospacing="1" w:after="100" w:afterAutospacing="1" w:line="256" w:lineRule="auto"/>
        <w:jc w:val="both"/>
        <w:rPr>
          <w:sz w:val="22"/>
          <w:szCs w:val="24"/>
        </w:rPr>
      </w:pPr>
      <w:r>
        <w:rPr>
          <w:sz w:val="22"/>
          <w:szCs w:val="24"/>
        </w:rPr>
        <w:t>Podanie przez Panią/Pana danych osobowych jest wymogiem ustawowym i w tym zakresie ich podanie ma charakter obowiązkowy.</w:t>
      </w:r>
    </w:p>
    <w:p w14:paraId="3C3BA3AA" w14:textId="77777777" w:rsidR="009D170C" w:rsidRDefault="009D170C" w:rsidP="009D170C">
      <w:pPr>
        <w:numPr>
          <w:ilvl w:val="0"/>
          <w:numId w:val="2"/>
        </w:numPr>
        <w:spacing w:before="100" w:beforeAutospacing="1" w:after="100" w:afterAutospacing="1" w:line="256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Pani/Pana dane nie będą podlegały zautomatyzowanemu podejmowaniu decyzji, w tym profilowaniu. </w:t>
      </w:r>
    </w:p>
    <w:p w14:paraId="5702904A" w14:textId="77777777" w:rsidR="009D170C" w:rsidRPr="00077257" w:rsidRDefault="009D170C" w:rsidP="009D170C">
      <w:pPr>
        <w:spacing w:before="100" w:beforeAutospacing="1" w:after="100" w:afterAutospacing="1" w:line="256" w:lineRule="auto"/>
        <w:ind w:left="720"/>
        <w:jc w:val="both"/>
        <w:rPr>
          <w:sz w:val="22"/>
          <w:szCs w:val="24"/>
        </w:rPr>
      </w:pPr>
    </w:p>
    <w:p w14:paraId="1866576E" w14:textId="77777777" w:rsidR="009D170C" w:rsidRDefault="009D170C" w:rsidP="009D170C"/>
    <w:p w14:paraId="769F54A0" w14:textId="77777777" w:rsidR="00A848A2" w:rsidRDefault="00A848A2"/>
    <w:sectPr w:rsidR="00A848A2" w:rsidSect="000772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E3D05"/>
    <w:multiLevelType w:val="multilevel"/>
    <w:tmpl w:val="5D7E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0E"/>
    <w:rsid w:val="00404FA0"/>
    <w:rsid w:val="007D610E"/>
    <w:rsid w:val="009D170C"/>
    <w:rsid w:val="00A8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C3B2"/>
  <w15:chartTrackingRefBased/>
  <w15:docId w15:val="{24F62045-20A6-4973-A364-A2662782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1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ichnowy.pl" TargetMode="External"/><Relationship Id="rId5" Type="http://schemas.openxmlformats.org/officeDocument/2006/relationships/hyperlink" Target="mailto:sekretariat@lichno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Kunkel</dc:creator>
  <cp:keywords/>
  <dc:description/>
  <cp:lastModifiedBy>Anna Kunkel</cp:lastModifiedBy>
  <cp:revision>2</cp:revision>
  <dcterms:created xsi:type="dcterms:W3CDTF">2021-01-20T12:49:00Z</dcterms:created>
  <dcterms:modified xsi:type="dcterms:W3CDTF">2021-01-20T12:52:00Z</dcterms:modified>
</cp:coreProperties>
</file>